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090BF288" w:rsidR="009A759E" w:rsidRPr="00C71DC3" w:rsidRDefault="00AA7BAD">
      <w:pPr>
        <w:spacing w:after="60"/>
        <w:ind w:left="1555" w:hanging="1555"/>
        <w:jc w:val="left"/>
        <w:rPr>
          <w:b/>
          <w:sz w:val="24"/>
          <w:szCs w:val="24"/>
        </w:rPr>
      </w:pPr>
      <w:r w:rsidRPr="00C71DC3">
        <w:rPr>
          <w:b/>
          <w:sz w:val="24"/>
          <w:szCs w:val="24"/>
        </w:rPr>
        <w:t>3GPP TSG RAN WG1 Meeting #</w:t>
      </w:r>
      <w:r w:rsidR="006E019F" w:rsidRPr="00C71DC3">
        <w:rPr>
          <w:b/>
          <w:sz w:val="24"/>
          <w:szCs w:val="24"/>
        </w:rPr>
        <w:t>10</w:t>
      </w:r>
      <w:r w:rsidR="006E019F" w:rsidRPr="00C71DC3">
        <w:rPr>
          <w:rFonts w:hint="eastAsia"/>
          <w:b/>
          <w:sz w:val="24"/>
          <w:szCs w:val="24"/>
          <w:lang w:eastAsia="zh-CN"/>
        </w:rPr>
        <w:t>4</w:t>
      </w:r>
      <w:r w:rsidR="007E2F27">
        <w:rPr>
          <w:b/>
          <w:sz w:val="24"/>
          <w:szCs w:val="24"/>
          <w:lang w:eastAsia="zh-CN"/>
        </w:rPr>
        <w:t>b</w:t>
      </w:r>
      <w:r w:rsidR="009F17A1">
        <w:rPr>
          <w:b/>
          <w:sz w:val="24"/>
          <w:szCs w:val="24"/>
          <w:lang w:eastAsia="zh-CN"/>
        </w:rPr>
        <w:t>is</w:t>
      </w:r>
      <w:r w:rsidR="002C26F2" w:rsidRPr="00C71DC3">
        <w:rPr>
          <w:b/>
          <w:sz w:val="24"/>
          <w:szCs w:val="24"/>
        </w:rPr>
        <w:t>-e</w:t>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t>R1-</w:t>
      </w:r>
      <w:r w:rsidR="002C26F2" w:rsidRPr="00C71DC3">
        <w:rPr>
          <w:b/>
          <w:sz w:val="24"/>
          <w:szCs w:val="24"/>
        </w:rPr>
        <w:t>2</w:t>
      </w:r>
      <w:r w:rsidR="00193C07">
        <w:rPr>
          <w:b/>
          <w:sz w:val="24"/>
          <w:szCs w:val="24"/>
        </w:rPr>
        <w:t>1</w:t>
      </w:r>
      <w:r w:rsidR="00980F28">
        <w:rPr>
          <w:b/>
          <w:sz w:val="24"/>
          <w:szCs w:val="24"/>
          <w:lang w:eastAsia="zh-CN"/>
        </w:rPr>
        <w:t>02922</w:t>
      </w:r>
    </w:p>
    <w:p w14:paraId="2E7DE1B3" w14:textId="637E42D1" w:rsidR="009A759E" w:rsidRPr="00C71DC3" w:rsidRDefault="006E019F">
      <w:pPr>
        <w:spacing w:after="60"/>
        <w:ind w:left="1555" w:hanging="1555"/>
        <w:jc w:val="left"/>
        <w:rPr>
          <w:b/>
          <w:sz w:val="24"/>
          <w:szCs w:val="24"/>
        </w:rPr>
      </w:pPr>
      <w:r w:rsidRPr="00C71DC3">
        <w:rPr>
          <w:b/>
          <w:sz w:val="24"/>
          <w:szCs w:val="24"/>
        </w:rPr>
        <w:t xml:space="preserve">e-Meeting, </w:t>
      </w:r>
      <w:r w:rsidR="007E2F27">
        <w:rPr>
          <w:b/>
          <w:sz w:val="24"/>
          <w:szCs w:val="24"/>
        </w:rPr>
        <w:t>April 12</w:t>
      </w:r>
      <w:r w:rsidR="007E2F27" w:rsidRPr="007E2F27">
        <w:rPr>
          <w:b/>
          <w:sz w:val="24"/>
          <w:szCs w:val="24"/>
          <w:vertAlign w:val="superscript"/>
        </w:rPr>
        <w:t>th</w:t>
      </w:r>
      <w:r w:rsidR="007E2F27">
        <w:rPr>
          <w:b/>
          <w:sz w:val="24"/>
          <w:szCs w:val="24"/>
        </w:rPr>
        <w:t>-20</w:t>
      </w:r>
      <w:r w:rsidR="007E2F27" w:rsidRPr="007E2F27">
        <w:rPr>
          <w:b/>
          <w:sz w:val="24"/>
          <w:szCs w:val="24"/>
          <w:vertAlign w:val="superscript"/>
        </w:rPr>
        <w:t>th</w:t>
      </w:r>
      <w:r w:rsidR="007E2F27">
        <w:rPr>
          <w:b/>
          <w:sz w:val="24"/>
          <w:szCs w:val="24"/>
        </w:rPr>
        <w:t xml:space="preserve">, </w:t>
      </w:r>
      <w:r w:rsidRPr="00C71DC3">
        <w:rPr>
          <w:b/>
          <w:sz w:val="24"/>
          <w:szCs w:val="24"/>
        </w:rPr>
        <w:t>2021</w:t>
      </w:r>
    </w:p>
    <w:p w14:paraId="02356F17" w14:textId="77777777" w:rsidR="00BF58B6" w:rsidRPr="00C71DC3" w:rsidRDefault="00BF58B6">
      <w:pPr>
        <w:spacing w:after="60"/>
        <w:ind w:left="1555" w:hanging="1555"/>
        <w:jc w:val="left"/>
        <w:rPr>
          <w:sz w:val="24"/>
          <w:szCs w:val="24"/>
        </w:rPr>
      </w:pPr>
    </w:p>
    <w:p w14:paraId="2E485723" w14:textId="6574E145" w:rsidR="009A759E" w:rsidRPr="00C71DC3" w:rsidRDefault="009A759E">
      <w:pPr>
        <w:pBdr>
          <w:top w:val="single" w:sz="4" w:space="1" w:color="000000"/>
        </w:pBdr>
        <w:spacing w:after="0"/>
        <w:jc w:val="left"/>
        <w:rPr>
          <w:b/>
          <w:kern w:val="2"/>
          <w:sz w:val="24"/>
          <w:szCs w:val="24"/>
          <w:lang w:eastAsia="zh-CN"/>
        </w:rPr>
      </w:pPr>
    </w:p>
    <w:p w14:paraId="28439BA7" w14:textId="7EA155E2"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Agenda Item:</w:t>
      </w:r>
      <w:r w:rsidRPr="00C71DC3">
        <w:rPr>
          <w:b/>
          <w:kern w:val="2"/>
          <w:sz w:val="24"/>
          <w:szCs w:val="24"/>
          <w:lang w:eastAsia="zh-CN"/>
        </w:rPr>
        <w:tab/>
      </w:r>
      <w:r w:rsidR="002C26F2" w:rsidRPr="00C71DC3">
        <w:rPr>
          <w:b/>
          <w:kern w:val="2"/>
          <w:sz w:val="24"/>
          <w:szCs w:val="24"/>
          <w:lang w:eastAsia="zh-CN"/>
        </w:rPr>
        <w:t>8.3.1.1</w:t>
      </w:r>
    </w:p>
    <w:p w14:paraId="44B72983" w14:textId="7777777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Source:</w:t>
      </w:r>
      <w:r w:rsidRPr="00C71DC3">
        <w:rPr>
          <w:b/>
          <w:kern w:val="2"/>
          <w:sz w:val="24"/>
          <w:szCs w:val="24"/>
          <w:lang w:eastAsia="zh-CN"/>
        </w:rPr>
        <w:tab/>
      </w:r>
      <w:r w:rsidRPr="00C71DC3">
        <w:rPr>
          <w:b/>
          <w:sz w:val="24"/>
          <w:szCs w:val="24"/>
        </w:rPr>
        <w:t>TCL Communication</w:t>
      </w:r>
    </w:p>
    <w:p w14:paraId="41C06A3F" w14:textId="20D8701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Title:</w:t>
      </w:r>
      <w:r w:rsidRPr="00C71DC3">
        <w:rPr>
          <w:b/>
          <w:kern w:val="2"/>
          <w:sz w:val="24"/>
          <w:szCs w:val="24"/>
          <w:lang w:eastAsia="zh-CN"/>
        </w:rPr>
        <w:tab/>
      </w:r>
      <w:r w:rsidR="002C26F2" w:rsidRPr="00C71DC3">
        <w:rPr>
          <w:b/>
          <w:kern w:val="2"/>
          <w:sz w:val="24"/>
          <w:szCs w:val="24"/>
          <w:lang w:eastAsia="zh-CN"/>
        </w:rPr>
        <w:t>UE feedback enhancements for HARQ-ACK</w:t>
      </w:r>
    </w:p>
    <w:p w14:paraId="0DB8BCB2" w14:textId="28294E6E"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Document for:</w:t>
      </w:r>
      <w:r w:rsidRPr="00C71DC3">
        <w:rPr>
          <w:b/>
          <w:kern w:val="2"/>
          <w:sz w:val="24"/>
          <w:szCs w:val="24"/>
          <w:lang w:eastAsia="zh-CN"/>
        </w:rPr>
        <w:tab/>
        <w:t>Discussion and decision</w:t>
      </w:r>
    </w:p>
    <w:p w14:paraId="032BA8EC" w14:textId="77777777" w:rsidR="009A759E" w:rsidRPr="00C71DC3" w:rsidRDefault="009A759E">
      <w:pPr>
        <w:pBdr>
          <w:bottom w:val="single" w:sz="4" w:space="1" w:color="000000"/>
        </w:pBdr>
        <w:spacing w:after="0"/>
        <w:jc w:val="left"/>
        <w:rPr>
          <w:b/>
          <w:kern w:val="2"/>
          <w:sz w:val="24"/>
          <w:szCs w:val="24"/>
          <w:lang w:eastAsia="zh-CN"/>
        </w:rPr>
      </w:pPr>
    </w:p>
    <w:p w14:paraId="3CFC1850" w14:textId="77777777" w:rsidR="009A759E" w:rsidRPr="00C71DC3" w:rsidRDefault="00AA7BAD">
      <w:pPr>
        <w:pStyle w:val="1"/>
        <w:numPr>
          <w:ilvl w:val="0"/>
          <w:numId w:val="3"/>
        </w:numPr>
        <w:rPr>
          <w:sz w:val="24"/>
          <w:szCs w:val="24"/>
        </w:rPr>
      </w:pPr>
      <w:bookmarkStart w:id="0" w:name="_Ref129681862"/>
      <w:bookmarkStart w:id="1" w:name="_Ref124589705"/>
      <w:r w:rsidRPr="00C71DC3">
        <w:rPr>
          <w:sz w:val="24"/>
          <w:szCs w:val="24"/>
        </w:rPr>
        <w:t>In</w:t>
      </w:r>
      <w:bookmarkEnd w:id="0"/>
      <w:bookmarkEnd w:id="1"/>
      <w:r w:rsidRPr="00C71DC3">
        <w:rPr>
          <w:sz w:val="24"/>
          <w:szCs w:val="24"/>
        </w:rPr>
        <w:t>troduction</w:t>
      </w:r>
    </w:p>
    <w:p w14:paraId="460BC8A2" w14:textId="01684D3F" w:rsidR="000C1FBA" w:rsidRPr="00541571" w:rsidRDefault="00653ABF" w:rsidP="00E11207">
      <w:r w:rsidRPr="00541571">
        <w:t>During</w:t>
      </w:r>
      <w:r w:rsidR="00AC6FEE" w:rsidRPr="00541571">
        <w:rPr>
          <w:rFonts w:hint="eastAsia"/>
        </w:rPr>
        <w:t xml:space="preserve"> </w:t>
      </w:r>
      <w:r w:rsidR="00990B27" w:rsidRPr="00541571">
        <w:t>RAN1#104</w:t>
      </w:r>
      <w:r w:rsidR="00A1413E" w:rsidRPr="00541571">
        <w:t>-e meeting</w:t>
      </w:r>
      <w:r w:rsidR="00A1413E" w:rsidRPr="00541571">
        <w:fldChar w:fldCharType="begin"/>
      </w:r>
      <w:r w:rsidR="00A1413E" w:rsidRPr="00541571">
        <w:instrText xml:space="preserve"> REF _Ref53153277 \r \h  \* MERGEFORMAT </w:instrText>
      </w:r>
      <w:r w:rsidR="00A1413E" w:rsidRPr="00541571">
        <w:fldChar w:fldCharType="separate"/>
      </w:r>
      <w:r w:rsidR="000F484C">
        <w:t>[1</w:t>
      </w:r>
      <w:r w:rsidR="00A1413E" w:rsidRPr="00541571">
        <w:t>]</w:t>
      </w:r>
      <w:r w:rsidR="00A1413E" w:rsidRPr="00541571">
        <w:fldChar w:fldCharType="end"/>
      </w:r>
      <w:r w:rsidR="00AC6FEE" w:rsidRPr="00541571">
        <w:rPr>
          <w:rFonts w:hint="eastAsia"/>
        </w:rPr>
        <w:t xml:space="preserve">, agreements of </w:t>
      </w:r>
      <w:r w:rsidR="00AC6FEE" w:rsidRPr="00541571">
        <w:t>UE feedback enhancements for HARQ-ACK</w:t>
      </w:r>
      <w:r w:rsidR="00AC6FEE" w:rsidRPr="00541571">
        <w:rPr>
          <w:rFonts w:hint="eastAsia"/>
        </w:rPr>
        <w:t xml:space="preserve"> are </w:t>
      </w:r>
      <w:r w:rsidR="00A1413E" w:rsidRPr="00541571">
        <w:t>achieved</w:t>
      </w:r>
      <w:r w:rsidR="00AC6FEE" w:rsidRPr="00541571">
        <w:rPr>
          <w:rFonts w:hint="eastAsia"/>
        </w:rPr>
        <w:t xml:space="preserve"> as follow</w:t>
      </w:r>
      <w:r w:rsidR="00AC6FEE" w:rsidRPr="00541571">
        <w:t>s</w:t>
      </w:r>
      <w:r w:rsidR="00AC6FEE" w:rsidRPr="00541571">
        <w:rPr>
          <w:rFonts w:hint="eastAsia"/>
        </w:rPr>
        <w:t>:</w:t>
      </w:r>
    </w:p>
    <w:p w14:paraId="3506D823" w14:textId="7D10346B" w:rsidR="00794374" w:rsidRPr="00541571" w:rsidRDefault="00794374" w:rsidP="00794374">
      <w:pPr>
        <w:spacing w:after="0"/>
        <w:contextualSpacing/>
        <w:rPr>
          <w:highlight w:val="green"/>
        </w:rPr>
      </w:pPr>
      <w:bookmarkStart w:id="2" w:name="OLE_LINK3"/>
      <w:bookmarkStart w:id="3" w:name="OLE_LINK4"/>
      <w:r w:rsidRPr="00541571">
        <w:rPr>
          <w:highlight w:val="green"/>
        </w:rPr>
        <w:t>Agreements</w:t>
      </w:r>
      <w:r w:rsidRPr="00541571">
        <w:rPr>
          <w:highlight w:val="green"/>
          <w:lang w:eastAsia="zh-CN"/>
        </w:rPr>
        <w:t>(RAN1 #104-e)</w:t>
      </w:r>
      <w:r w:rsidRPr="00541571">
        <w:rPr>
          <w:highlight w:val="green"/>
        </w:rPr>
        <w:t xml:space="preserve">  </w:t>
      </w:r>
    </w:p>
    <w:bookmarkEnd w:id="2"/>
    <w:bookmarkEnd w:id="3"/>
    <w:p w14:paraId="659EC412" w14:textId="77777777" w:rsidR="00794374" w:rsidRPr="00C214DE" w:rsidRDefault="00794374" w:rsidP="00794374">
      <w:pPr>
        <w:numPr>
          <w:ilvl w:val="0"/>
          <w:numId w:val="19"/>
        </w:numPr>
        <w:snapToGrid/>
        <w:spacing w:after="0"/>
        <w:rPr>
          <w:szCs w:val="20"/>
        </w:rPr>
      </w:pPr>
      <w:r w:rsidRPr="00541571">
        <w:rPr>
          <w:szCs w:val="20"/>
        </w:rPr>
        <w:t xml:space="preserve">Support deferring </w:t>
      </w:r>
      <w:bookmarkStart w:id="4" w:name="_Hlk62406356"/>
      <w:r w:rsidRPr="00541571">
        <w:rPr>
          <w:szCs w:val="20"/>
        </w:rPr>
        <w:t xml:space="preserve">SPS HARQ-ACK dropped due to TDD specific collisions until a next available </w:t>
      </w:r>
      <w:r w:rsidRPr="00C214DE">
        <w:rPr>
          <w:szCs w:val="20"/>
        </w:rPr>
        <w:t>PUCCH in Rel-17</w:t>
      </w:r>
      <w:bookmarkEnd w:id="4"/>
      <w:r w:rsidRPr="00C214DE">
        <w:rPr>
          <w:szCs w:val="20"/>
        </w:rPr>
        <w:t xml:space="preserve"> based on semi-static configuration of slot format</w:t>
      </w:r>
    </w:p>
    <w:p w14:paraId="16D4C208" w14:textId="77777777" w:rsidR="00794374" w:rsidRPr="00C214DE" w:rsidRDefault="00794374" w:rsidP="00794374">
      <w:pPr>
        <w:pStyle w:val="af4"/>
        <w:numPr>
          <w:ilvl w:val="1"/>
          <w:numId w:val="7"/>
        </w:numPr>
        <w:snapToGrid/>
        <w:spacing w:after="0"/>
        <w:contextualSpacing/>
        <w:rPr>
          <w:szCs w:val="20"/>
        </w:rPr>
      </w:pPr>
      <w:r w:rsidRPr="00C214DE">
        <w:rPr>
          <w:szCs w:val="20"/>
        </w:rPr>
        <w:t>FFS: Details (including possible conditions for such a deferring, whether or not to consider semi-statically configured flexible symbols for PUCCH availability, etc.)</w:t>
      </w:r>
    </w:p>
    <w:p w14:paraId="7B245810" w14:textId="77777777" w:rsidR="00794374" w:rsidRPr="00541571" w:rsidRDefault="00794374" w:rsidP="00794374">
      <w:pPr>
        <w:pStyle w:val="af4"/>
        <w:numPr>
          <w:ilvl w:val="1"/>
          <w:numId w:val="7"/>
        </w:numPr>
        <w:snapToGrid/>
        <w:spacing w:after="0"/>
        <w:contextualSpacing/>
        <w:rPr>
          <w:szCs w:val="20"/>
        </w:rPr>
      </w:pPr>
      <w:r w:rsidRPr="00541571">
        <w:rPr>
          <w:szCs w:val="20"/>
        </w:rPr>
        <w:t>Aim for minimal standardization efforts and UE complexity in implementation</w:t>
      </w:r>
    </w:p>
    <w:p w14:paraId="3C534FA1" w14:textId="77777777" w:rsidR="00794374" w:rsidRPr="00541571" w:rsidRDefault="00794374" w:rsidP="00794374"/>
    <w:p w14:paraId="358AE09E" w14:textId="77777777" w:rsidR="00794374" w:rsidRPr="00541571" w:rsidRDefault="00794374" w:rsidP="00794374">
      <w:pPr>
        <w:spacing w:after="0"/>
        <w:contextualSpacing/>
        <w:rPr>
          <w:highlight w:val="green"/>
        </w:rPr>
      </w:pPr>
      <w:bookmarkStart w:id="5" w:name="_Hlk62747561"/>
      <w:r w:rsidRPr="00541571">
        <w:rPr>
          <w:highlight w:val="green"/>
        </w:rPr>
        <w:t>Agreements</w:t>
      </w:r>
      <w:r w:rsidRPr="00541571">
        <w:rPr>
          <w:highlight w:val="green"/>
          <w:lang w:eastAsia="zh-CN"/>
        </w:rPr>
        <w:t>(RAN1 #104-e)</w:t>
      </w:r>
      <w:r w:rsidRPr="00541571">
        <w:rPr>
          <w:highlight w:val="green"/>
        </w:rPr>
        <w:t xml:space="preserve">  </w:t>
      </w:r>
    </w:p>
    <w:p w14:paraId="479774A3" w14:textId="77777777" w:rsidR="00794374" w:rsidRPr="00541571" w:rsidRDefault="00794374" w:rsidP="00794374">
      <w:pPr>
        <w:rPr>
          <w:szCs w:val="20"/>
        </w:rPr>
      </w:pPr>
      <w:r w:rsidRPr="00C214DE">
        <w:rPr>
          <w:szCs w:val="20"/>
        </w:rPr>
        <w:t>Further down-select between the following two options for SPS HARQ-ACK deferral:</w:t>
      </w:r>
      <w:r w:rsidRPr="00541571">
        <w:rPr>
          <w:szCs w:val="20"/>
        </w:rPr>
        <w:t xml:space="preserve"> </w:t>
      </w:r>
    </w:p>
    <w:p w14:paraId="18627552" w14:textId="77777777" w:rsidR="00794374" w:rsidRPr="00541571" w:rsidRDefault="00794374" w:rsidP="00794374">
      <w:pPr>
        <w:pStyle w:val="af4"/>
        <w:numPr>
          <w:ilvl w:val="0"/>
          <w:numId w:val="7"/>
        </w:numPr>
        <w:snapToGrid/>
        <w:spacing w:after="180"/>
        <w:contextualSpacing/>
        <w:rPr>
          <w:szCs w:val="20"/>
        </w:rPr>
      </w:pPr>
      <w:r w:rsidRPr="00541571">
        <w:rPr>
          <w:szCs w:val="20"/>
        </w:rPr>
        <w:t xml:space="preserve">Option 1: Joint RRC configuration of the SPS HARQ-ACK deferral per PUCCH cell group </w:t>
      </w:r>
    </w:p>
    <w:p w14:paraId="143B980B" w14:textId="77777777" w:rsidR="00794374" w:rsidRPr="00541571" w:rsidRDefault="00794374" w:rsidP="00794374">
      <w:pPr>
        <w:pStyle w:val="af4"/>
        <w:numPr>
          <w:ilvl w:val="1"/>
          <w:numId w:val="7"/>
        </w:numPr>
        <w:snapToGrid/>
        <w:spacing w:after="180"/>
        <w:contextualSpacing/>
        <w:rPr>
          <w:iCs/>
          <w:szCs w:val="20"/>
        </w:rPr>
      </w:pPr>
      <w:r w:rsidRPr="00541571">
        <w:rPr>
          <w:iCs/>
          <w:szCs w:val="20"/>
        </w:rPr>
        <w:t>Note: any SPS HARQ-ACK within a PUCCH cell group in principle is subject to deferral</w:t>
      </w:r>
    </w:p>
    <w:p w14:paraId="4D449BE3" w14:textId="77777777" w:rsidR="00794374" w:rsidRPr="00541571" w:rsidRDefault="00794374" w:rsidP="00794374">
      <w:pPr>
        <w:pStyle w:val="af4"/>
        <w:numPr>
          <w:ilvl w:val="0"/>
          <w:numId w:val="21"/>
        </w:numPr>
        <w:snapToGrid/>
        <w:spacing w:after="180"/>
        <w:contextualSpacing/>
        <w:rPr>
          <w:szCs w:val="20"/>
        </w:rPr>
      </w:pPr>
      <w:r w:rsidRPr="00541571">
        <w:rPr>
          <w:szCs w:val="20"/>
        </w:rPr>
        <w:t>Option 2: The SPS HARQ-ACK deferral is configured per SPS configuration</w:t>
      </w:r>
    </w:p>
    <w:p w14:paraId="5C1D2EA7" w14:textId="77777777" w:rsidR="00794374" w:rsidRPr="00541571" w:rsidRDefault="00794374" w:rsidP="00794374">
      <w:pPr>
        <w:pStyle w:val="af4"/>
        <w:numPr>
          <w:ilvl w:val="1"/>
          <w:numId w:val="21"/>
        </w:numPr>
        <w:snapToGrid/>
        <w:spacing w:after="180"/>
        <w:contextualSpacing/>
        <w:rPr>
          <w:iCs/>
          <w:szCs w:val="20"/>
        </w:rPr>
      </w:pPr>
      <w:r w:rsidRPr="00541571">
        <w:rPr>
          <w:iCs/>
          <w:szCs w:val="20"/>
        </w:rPr>
        <w:t>Note: part of sps-config, only HARQ-ACK of SPS PDSCH configurations configured for deferral is in principle subject to deferral</w:t>
      </w:r>
    </w:p>
    <w:bookmarkEnd w:id="5"/>
    <w:p w14:paraId="5EAF6187" w14:textId="77777777" w:rsidR="00794374" w:rsidRPr="00541571" w:rsidRDefault="00794374" w:rsidP="00794374">
      <w:pPr>
        <w:spacing w:after="0"/>
        <w:contextualSpacing/>
        <w:rPr>
          <w:highlight w:val="green"/>
        </w:rPr>
      </w:pPr>
      <w:r w:rsidRPr="00541571">
        <w:rPr>
          <w:highlight w:val="green"/>
        </w:rPr>
        <w:t>Agreements</w:t>
      </w:r>
      <w:r w:rsidRPr="00541571">
        <w:rPr>
          <w:highlight w:val="green"/>
          <w:lang w:eastAsia="zh-CN"/>
        </w:rPr>
        <w:t>(RAN1 #104-e)</w:t>
      </w:r>
      <w:r w:rsidRPr="00541571">
        <w:rPr>
          <w:highlight w:val="green"/>
        </w:rPr>
        <w:t xml:space="preserve">  </w:t>
      </w:r>
    </w:p>
    <w:p w14:paraId="05109058" w14:textId="50353FBD" w:rsidR="00794374" w:rsidRPr="00541571" w:rsidRDefault="00794374" w:rsidP="00794374">
      <w:r w:rsidRPr="00541571">
        <w:t>Rel-16 UCI multiplexing / PUCCH overriding rules are reused for deferred SPS HARQ-ACK in the target slot, if applicable.</w:t>
      </w:r>
    </w:p>
    <w:p w14:paraId="7BAB143C" w14:textId="77777777" w:rsidR="00794374" w:rsidRPr="00541571" w:rsidRDefault="00794374" w:rsidP="00794374">
      <w:pPr>
        <w:spacing w:after="0"/>
        <w:contextualSpacing/>
        <w:rPr>
          <w:highlight w:val="green"/>
        </w:rPr>
      </w:pPr>
      <w:r w:rsidRPr="00541571">
        <w:rPr>
          <w:highlight w:val="green"/>
        </w:rPr>
        <w:t>Agreements</w:t>
      </w:r>
      <w:r w:rsidRPr="00541571">
        <w:rPr>
          <w:highlight w:val="green"/>
          <w:lang w:eastAsia="zh-CN"/>
        </w:rPr>
        <w:t>(RAN1 #104-e)</w:t>
      </w:r>
      <w:r w:rsidRPr="00541571">
        <w:rPr>
          <w:highlight w:val="green"/>
        </w:rPr>
        <w:t xml:space="preserve">  </w:t>
      </w:r>
    </w:p>
    <w:p w14:paraId="677E3A1C" w14:textId="093D4E84" w:rsidR="00794374" w:rsidRPr="00541571" w:rsidRDefault="00794374" w:rsidP="00794374">
      <w:pPr>
        <w:spacing w:beforeLines="50" w:before="120" w:line="252" w:lineRule="auto"/>
        <w:rPr>
          <w:rFonts w:eastAsia="Calibri"/>
          <w:szCs w:val="20"/>
          <w:lang w:eastAsia="ko-KR"/>
        </w:rPr>
      </w:pPr>
      <w:r w:rsidRPr="00541571">
        <w:rPr>
          <w:rFonts w:eastAsia="Calibri"/>
          <w:szCs w:val="20"/>
          <w:lang w:eastAsia="ko-KR"/>
        </w:rPr>
        <w:t xml:space="preserve">For SPS HARQ-ACK, the deferral from the initial slot/sub-slot determined by </w:t>
      </w:r>
      <w:r w:rsidRPr="00541571">
        <w:rPr>
          <w:rFonts w:eastAsia="Calibri"/>
          <w:iCs/>
          <w:szCs w:val="20"/>
          <w:lang w:eastAsia="ko-KR"/>
        </w:rPr>
        <w:t>k1</w:t>
      </w:r>
      <w:r w:rsidRPr="00541571">
        <w:rPr>
          <w:rFonts w:eastAsia="Calibri"/>
          <w:szCs w:val="20"/>
          <w:lang w:eastAsia="ko-KR"/>
        </w:rPr>
        <w:t xml:space="preserve"> in the activation DCI to the target slot/sub-slot determined by </w:t>
      </w:r>
      <w:r w:rsidRPr="00541571">
        <w:rPr>
          <w:rFonts w:eastAsia="Calibri"/>
          <w:iCs/>
          <w:szCs w:val="20"/>
          <w:lang w:eastAsia="ko-KR"/>
        </w:rPr>
        <w:t>k1</w:t>
      </w:r>
      <w:r w:rsidRPr="00541571">
        <w:rPr>
          <w:rFonts w:eastAsia="Calibri"/>
          <w:szCs w:val="20"/>
          <w:lang w:eastAsia="ko-KR"/>
        </w:rPr>
        <w:t>+</w:t>
      </w:r>
      <w:r w:rsidRPr="00541571">
        <w:rPr>
          <w:rFonts w:eastAsia="Calibri"/>
          <w:iCs/>
          <w:szCs w:val="20"/>
          <w:lang w:eastAsia="ko-KR"/>
        </w:rPr>
        <w:t xml:space="preserve"> k1</w:t>
      </w:r>
      <w:r w:rsidRPr="00541571">
        <w:rPr>
          <w:rFonts w:eastAsia="Calibri"/>
          <w:iCs/>
          <w:szCs w:val="20"/>
          <w:vertAlign w:val="subscript"/>
          <w:lang w:eastAsia="ko-KR"/>
        </w:rPr>
        <w:t>def</w:t>
      </w:r>
      <w:r w:rsidRPr="00541571">
        <w:rPr>
          <w:rFonts w:eastAsia="Calibri"/>
          <w:szCs w:val="20"/>
          <w:lang w:eastAsia="ko-KR"/>
        </w:rPr>
        <w:t xml:space="preserve">, the UE will check the validity </w:t>
      </w:r>
      <w:r w:rsidRPr="00541571">
        <w:rPr>
          <w:rFonts w:eastAsia="Calibri"/>
          <w:strike/>
          <w:szCs w:val="20"/>
          <w:lang w:eastAsia="ko-KR"/>
        </w:rPr>
        <w:t>(TBD)</w:t>
      </w:r>
      <w:r w:rsidRPr="00541571">
        <w:rPr>
          <w:rFonts w:eastAsia="Calibri"/>
          <w:szCs w:val="20"/>
          <w:lang w:eastAsia="ko-KR"/>
        </w:rPr>
        <w:t xml:space="preserve"> of a target slot/sub-slot evaluating from one slot/sub-slot to the next sub/sub-slot (i.e. in principle </w:t>
      </w:r>
      <w:r w:rsidRPr="00541571">
        <w:rPr>
          <w:rFonts w:eastAsia="Calibri"/>
          <w:iCs/>
          <w:szCs w:val="20"/>
          <w:lang w:eastAsia="ko-KR"/>
        </w:rPr>
        <w:t>k1</w:t>
      </w:r>
      <w:r w:rsidRPr="00541571">
        <w:rPr>
          <w:rFonts w:eastAsia="Calibri"/>
          <w:iCs/>
          <w:szCs w:val="20"/>
          <w:vertAlign w:val="subscript"/>
          <w:lang w:eastAsia="ko-KR"/>
        </w:rPr>
        <w:t>def</w:t>
      </w:r>
      <w:r w:rsidRPr="00541571">
        <w:rPr>
          <w:rFonts w:eastAsia="Calibri"/>
          <w:szCs w:val="20"/>
          <w:lang w:eastAsia="ko-KR"/>
        </w:rPr>
        <w:t xml:space="preserve"> granularity is 1 slot/sub-slot)</w:t>
      </w:r>
    </w:p>
    <w:p w14:paraId="70884293" w14:textId="77777777" w:rsidR="00794374" w:rsidRPr="00541571" w:rsidRDefault="00794374" w:rsidP="00794374">
      <w:pPr>
        <w:numPr>
          <w:ilvl w:val="0"/>
          <w:numId w:val="22"/>
        </w:numPr>
        <w:snapToGrid/>
        <w:spacing w:after="0" w:line="252" w:lineRule="auto"/>
        <w:ind w:left="714" w:hanging="357"/>
        <w:contextualSpacing/>
        <w:jc w:val="left"/>
        <w:rPr>
          <w:rFonts w:eastAsia="Calibri"/>
          <w:szCs w:val="20"/>
          <w:lang w:eastAsia="ko-KR"/>
        </w:rPr>
      </w:pPr>
      <w:r w:rsidRPr="00C214DE">
        <w:rPr>
          <w:rFonts w:eastAsia="Calibri"/>
          <w:szCs w:val="20"/>
          <w:lang w:eastAsia="ko-KR"/>
        </w:rPr>
        <w:t>FFS: if there is a limit on the minimum deferral considered the required UE processing (</w:t>
      </w:r>
      <w:r w:rsidRPr="00C214DE">
        <w:rPr>
          <w:rFonts w:eastAsia="Calibri"/>
          <w:iCs/>
          <w:szCs w:val="20"/>
          <w:lang w:eastAsia="ko-KR"/>
        </w:rPr>
        <w:t>k1</w:t>
      </w:r>
      <w:r w:rsidRPr="00C214DE">
        <w:rPr>
          <w:rFonts w:eastAsia="Calibri"/>
          <w:iCs/>
          <w:szCs w:val="20"/>
          <w:vertAlign w:val="subscript"/>
          <w:lang w:eastAsia="ko-KR"/>
        </w:rPr>
        <w:t>def</w:t>
      </w:r>
      <w:r w:rsidRPr="00C214DE">
        <w:rPr>
          <w:rFonts w:eastAsia="Calibri"/>
          <w:szCs w:val="20"/>
          <w:lang w:eastAsia="ko-KR"/>
        </w:rPr>
        <w:t xml:space="preserve"> ≥0</w:t>
      </w:r>
      <w:r w:rsidRPr="00541571">
        <w:rPr>
          <w:rFonts w:eastAsia="Calibri"/>
          <w:szCs w:val="20"/>
          <w:lang w:eastAsia="ko-KR"/>
        </w:rPr>
        <w:t xml:space="preserve"> </w:t>
      </w:r>
      <w:r w:rsidRPr="00541571">
        <w:rPr>
          <w:rFonts w:eastAsia="Calibri"/>
          <w:strike/>
          <w:szCs w:val="20"/>
          <w:lang w:eastAsia="ko-KR"/>
        </w:rPr>
        <w:t>&gt;1</w:t>
      </w:r>
      <w:r w:rsidRPr="00541571">
        <w:rPr>
          <w:rFonts w:eastAsia="Calibri"/>
          <w:szCs w:val="20"/>
          <w:lang w:eastAsia="ko-KR"/>
        </w:rPr>
        <w:t xml:space="preserve">)  </w:t>
      </w:r>
    </w:p>
    <w:p w14:paraId="366EEBA7" w14:textId="77777777" w:rsidR="00794374" w:rsidRPr="00541571" w:rsidRDefault="00794374" w:rsidP="00794374">
      <w:pPr>
        <w:numPr>
          <w:ilvl w:val="0"/>
          <w:numId w:val="22"/>
        </w:numPr>
        <w:snapToGrid/>
        <w:spacing w:beforeLines="50" w:before="120" w:after="0" w:line="252" w:lineRule="auto"/>
        <w:contextualSpacing/>
        <w:jc w:val="left"/>
        <w:rPr>
          <w:rFonts w:eastAsia="Times New Roman"/>
          <w:strike/>
          <w:szCs w:val="20"/>
          <w:lang w:eastAsia="ko-KR"/>
        </w:rPr>
      </w:pPr>
      <w:r w:rsidRPr="00541571">
        <w:rPr>
          <w:szCs w:val="20"/>
          <w:lang w:eastAsia="ko-KR"/>
        </w:rPr>
        <w:t xml:space="preserve">FFS: if there is a limit on the maximum deferral </w:t>
      </w:r>
      <w:r w:rsidRPr="00541571">
        <w:rPr>
          <w:strike/>
          <w:szCs w:val="20"/>
          <w:lang w:eastAsia="ko-KR"/>
        </w:rPr>
        <w:t>given in terms of</w:t>
      </w:r>
      <w:r w:rsidRPr="00541571">
        <w:rPr>
          <w:szCs w:val="20"/>
          <w:lang w:eastAsia="ko-KR"/>
        </w:rPr>
        <w:t xml:space="preserve"> </w:t>
      </w:r>
      <w:r w:rsidRPr="00541571">
        <w:rPr>
          <w:strike/>
          <w:szCs w:val="20"/>
          <w:lang w:eastAsia="ko-KR"/>
        </w:rPr>
        <w:t xml:space="preserve">e.g. </w:t>
      </w:r>
      <w:r w:rsidRPr="00541571">
        <w:rPr>
          <w:iCs/>
          <w:strike/>
          <w:szCs w:val="20"/>
          <w:lang w:eastAsia="ko-KR"/>
        </w:rPr>
        <w:t>k1</w:t>
      </w:r>
      <w:r w:rsidRPr="00541571">
        <w:rPr>
          <w:iCs/>
          <w:strike/>
          <w:szCs w:val="20"/>
          <w:vertAlign w:val="subscript"/>
          <w:lang w:eastAsia="ko-KR"/>
        </w:rPr>
        <w:t>def</w:t>
      </w:r>
      <w:r w:rsidRPr="00541571">
        <w:rPr>
          <w:strike/>
          <w:szCs w:val="20"/>
          <w:lang w:eastAsia="ko-KR"/>
        </w:rPr>
        <w:t xml:space="preserve"> &lt;=X or </w:t>
      </w:r>
      <w:r w:rsidRPr="00541571">
        <w:rPr>
          <w:iCs/>
          <w:strike/>
          <w:szCs w:val="20"/>
          <w:lang w:eastAsia="ko-KR"/>
        </w:rPr>
        <w:t>k1+k1</w:t>
      </w:r>
      <w:r w:rsidRPr="00541571">
        <w:rPr>
          <w:iCs/>
          <w:strike/>
          <w:szCs w:val="20"/>
          <w:vertAlign w:val="subscript"/>
          <w:lang w:eastAsia="ko-KR"/>
        </w:rPr>
        <w:t>def</w:t>
      </w:r>
      <w:r w:rsidRPr="00541571">
        <w:rPr>
          <w:strike/>
          <w:szCs w:val="20"/>
          <w:lang w:eastAsia="ko-KR"/>
        </w:rPr>
        <w:t xml:space="preserve"> &lt;=X</w:t>
      </w:r>
    </w:p>
    <w:p w14:paraId="58532F06" w14:textId="77777777" w:rsidR="00794374" w:rsidRPr="00541571" w:rsidRDefault="00794374" w:rsidP="00794374">
      <w:pPr>
        <w:ind w:left="720"/>
        <w:contextualSpacing/>
        <w:rPr>
          <w:rFonts w:eastAsia="Calibri"/>
          <w:szCs w:val="20"/>
        </w:rPr>
      </w:pPr>
    </w:p>
    <w:p w14:paraId="42E7D863" w14:textId="77777777" w:rsidR="00794374" w:rsidRPr="00541571" w:rsidRDefault="00794374" w:rsidP="00794374">
      <w:pPr>
        <w:spacing w:after="0"/>
        <w:contextualSpacing/>
        <w:rPr>
          <w:highlight w:val="green"/>
        </w:rPr>
      </w:pPr>
      <w:r w:rsidRPr="00541571">
        <w:rPr>
          <w:highlight w:val="green"/>
        </w:rPr>
        <w:t>Agreements</w:t>
      </w:r>
      <w:r w:rsidRPr="00541571">
        <w:rPr>
          <w:highlight w:val="green"/>
          <w:lang w:eastAsia="zh-CN"/>
        </w:rPr>
        <w:t>(RAN1 #104-e)</w:t>
      </w:r>
      <w:r w:rsidRPr="00541571">
        <w:rPr>
          <w:highlight w:val="green"/>
        </w:rPr>
        <w:t xml:space="preserve">  </w:t>
      </w:r>
    </w:p>
    <w:p w14:paraId="0A3FCC5B" w14:textId="6D344BE3" w:rsidR="00794374" w:rsidRPr="00541571" w:rsidRDefault="00794374" w:rsidP="00794374">
      <w:r w:rsidRPr="00541571">
        <w:t>For SPS HARQ-ACK deferral, for the determination of valid symbols in the initial slot/sub-slot a collision with semi-static DL symbols, SSB and CORESET#0 is regarded as ‘invalid’ or ‘no symbols for UL transmission’.</w:t>
      </w:r>
    </w:p>
    <w:p w14:paraId="37419141" w14:textId="2ED972AC" w:rsidR="00AC6FEE" w:rsidRPr="00541571" w:rsidRDefault="00AC6FEE" w:rsidP="00AC6FEE">
      <w:pPr>
        <w:spacing w:before="120"/>
        <w:rPr>
          <w:lang w:eastAsia="zh-CN"/>
        </w:rPr>
      </w:pPr>
      <w:r w:rsidRPr="00541571">
        <w:rPr>
          <w:rFonts w:hint="eastAsia"/>
          <w:lang w:eastAsia="zh-CN"/>
        </w:rPr>
        <w:t xml:space="preserve">Based on the above agreements, we present some further analyses on </w:t>
      </w:r>
      <w:r w:rsidR="00D11487" w:rsidRPr="00541571">
        <w:t>UE feedback enhancements for HARQ-ACK</w:t>
      </w:r>
      <w:r w:rsidRPr="00541571">
        <w:rPr>
          <w:rFonts w:hint="eastAsia"/>
          <w:lang w:eastAsia="zh-CN"/>
        </w:rPr>
        <w:t>.</w:t>
      </w:r>
    </w:p>
    <w:p w14:paraId="42487077" w14:textId="77777777" w:rsidR="000C1FBA" w:rsidRPr="00C2183C" w:rsidRDefault="000C1FBA" w:rsidP="00E11207">
      <w:pPr>
        <w:rPr>
          <w:color w:val="FF0000"/>
          <w:sz w:val="24"/>
          <w:szCs w:val="24"/>
        </w:rPr>
      </w:pPr>
    </w:p>
    <w:p w14:paraId="7271B7E5" w14:textId="5BA1FD45" w:rsidR="004532E0" w:rsidRPr="00541571" w:rsidRDefault="002C6054" w:rsidP="004532E0">
      <w:pPr>
        <w:pStyle w:val="1"/>
        <w:numPr>
          <w:ilvl w:val="0"/>
          <w:numId w:val="3"/>
        </w:numPr>
        <w:rPr>
          <w:sz w:val="24"/>
          <w:szCs w:val="24"/>
          <w:lang w:eastAsia="zh-CN"/>
        </w:rPr>
      </w:pPr>
      <w:r w:rsidRPr="00541571">
        <w:rPr>
          <w:sz w:val="24"/>
          <w:szCs w:val="24"/>
          <w:lang w:eastAsia="zh-CN"/>
        </w:rPr>
        <w:lastRenderedPageBreak/>
        <w:t>Discussion</w:t>
      </w:r>
    </w:p>
    <w:p w14:paraId="7E5678AF" w14:textId="54B35885" w:rsidR="004532E0" w:rsidRPr="009B4210" w:rsidRDefault="00597C87" w:rsidP="004532E0">
      <w:pPr>
        <w:pStyle w:val="2"/>
        <w:rPr>
          <w:szCs w:val="24"/>
        </w:rPr>
      </w:pPr>
      <w:r w:rsidRPr="009B4210">
        <w:rPr>
          <w:szCs w:val="24"/>
        </w:rPr>
        <w:t xml:space="preserve">SPS HARQ-ACK </w:t>
      </w:r>
      <w:r w:rsidRPr="009B4210">
        <w:rPr>
          <w:rFonts w:hint="eastAsia"/>
          <w:szCs w:val="24"/>
          <w:lang w:eastAsia="zh-CN"/>
        </w:rPr>
        <w:t>dropp</w:t>
      </w:r>
      <w:r w:rsidRPr="009B4210">
        <w:rPr>
          <w:szCs w:val="24"/>
          <w:lang w:eastAsia="zh-CN"/>
        </w:rPr>
        <w:t>ing for TDD</w:t>
      </w:r>
    </w:p>
    <w:p w14:paraId="057622CF" w14:textId="7130C16F" w:rsidR="008B1CFF" w:rsidRPr="009B4210" w:rsidRDefault="008B1CFF" w:rsidP="00417EBB">
      <w:r w:rsidRPr="009B4210">
        <w:t>In Release 15, if the UE is configured with SPS PDSCH, and the SPS PDSCH is received in slot n. The UE transmits PUCCH with HARQ-ACK feedback for the</w:t>
      </w:r>
      <w:r w:rsidR="00D94D97">
        <w:t xml:space="preserve"> corresponding SPS PDSCH in slot n+ </w:t>
      </w:r>
      <w:r w:rsidR="00D94D97">
        <w:rPr>
          <w:rFonts w:hint="eastAsia"/>
          <w:lang w:eastAsia="zh-CN"/>
        </w:rPr>
        <w:t>k</w:t>
      </w:r>
      <w:r w:rsidR="00D94D97">
        <w:t>1, where k</w:t>
      </w:r>
      <w:r w:rsidRPr="009B4210">
        <w:t>1 is a number of slots indicated by the PDSCH-to-HARQ_feedback timing indicator field in a corresponding DCI format or provided by </w:t>
      </w:r>
      <w:r w:rsidRPr="009B4210">
        <w:rPr>
          <w:rStyle w:val="afc"/>
        </w:rPr>
        <w:t>dl-DataToUL-ACK</w:t>
      </w:r>
      <w:r w:rsidRPr="009B4210">
        <w:t> if the PDSCH-to-HARQ_feedback timing indicator field is not present in the DCI format. If there is no available UL resource in slot n+k1 due to conflict TDD configuration, UE cancels the PUCCH transmission carrying the HARQ-ACK feedback for the SPS PDSCH received in slot n. However, in Release 16, shorter SPS periodicity is supported to reduce latency. For each SPS PDSCH, the value of the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is reused, there will be a bad performance for SPS PDSCH since the HARQ-ACK feedback will be dropped if the collision happens.</w:t>
      </w:r>
    </w:p>
    <w:p w14:paraId="174A574A" w14:textId="7D937D68" w:rsidR="00F00CEC" w:rsidRPr="009B4210" w:rsidRDefault="00F00CEC" w:rsidP="00F00CEC">
      <w:r w:rsidRPr="009B4210">
        <w:t>In</w:t>
      </w:r>
      <w:r w:rsidRPr="009B4210">
        <w:rPr>
          <w:rFonts w:hint="eastAsia"/>
        </w:rPr>
        <w:t xml:space="preserve"> </w:t>
      </w:r>
      <w:r w:rsidRPr="009B4210">
        <w:t>RAN1#103-e</w:t>
      </w:r>
      <w:r w:rsidRPr="009B4210">
        <w:rPr>
          <w:rFonts w:hint="eastAsia"/>
        </w:rPr>
        <w:t xml:space="preserve"> </w:t>
      </w:r>
      <w:r w:rsidRPr="009B4210">
        <w:t>m</w:t>
      </w:r>
      <w:r w:rsidRPr="009B4210">
        <w:rPr>
          <w:rFonts w:hint="eastAsia"/>
        </w:rPr>
        <w:t>eeting</w:t>
      </w:r>
      <w:r w:rsidR="00A97B03">
        <w:t xml:space="preserve"> </w:t>
      </w:r>
      <w:r w:rsidR="00A97B03">
        <w:rPr>
          <w:lang w:eastAsia="zh-CN"/>
        </w:rPr>
        <w:t>[2]</w:t>
      </w:r>
      <w:r w:rsidRPr="009B4210">
        <w:rPr>
          <w:rFonts w:hint="eastAsia"/>
        </w:rPr>
        <w:t>, the following agreement ha</w:t>
      </w:r>
      <w:r w:rsidRPr="009B4210">
        <w:t>s</w:t>
      </w:r>
      <w:r w:rsidRPr="009B4210">
        <w:rPr>
          <w:rFonts w:hint="eastAsia"/>
        </w:rPr>
        <w:t xml:space="preserve"> been achieved</w:t>
      </w:r>
      <w:r w:rsidRPr="009B4210">
        <w:t xml:space="preserve"> to deal with above issue.</w:t>
      </w:r>
    </w:p>
    <w:p w14:paraId="1A038282" w14:textId="77D6AA50" w:rsidR="00F00CEC" w:rsidRPr="009B4210" w:rsidRDefault="00F00CEC" w:rsidP="00F00CEC">
      <w:pPr>
        <w:pStyle w:val="a4"/>
      </w:pPr>
      <w:r w:rsidRPr="009B4210">
        <w:rPr>
          <w:noProof/>
          <w:lang w:eastAsia="zh-CN"/>
        </w:rPr>
        <mc:AlternateContent>
          <mc:Choice Requires="wps">
            <w:drawing>
              <wp:inline distT="0" distB="0" distL="0" distR="0" wp14:anchorId="15BDA07F" wp14:editId="5946A98F">
                <wp:extent cx="5923005" cy="1837038"/>
                <wp:effectExtent l="0" t="0" r="2095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005" cy="1837038"/>
                        </a:xfrm>
                        <a:prstGeom prst="rect">
                          <a:avLst/>
                        </a:prstGeom>
                        <a:solidFill>
                          <a:srgbClr val="FFFFFF"/>
                        </a:solidFill>
                        <a:ln w="9525">
                          <a:solidFill>
                            <a:srgbClr val="000000"/>
                          </a:solidFill>
                          <a:miter lim="800000"/>
                          <a:headEnd/>
                          <a:tailEnd/>
                        </a:ln>
                      </wps:spPr>
                      <wps:txbx>
                        <w:txbxContent>
                          <w:p w14:paraId="20B43691" w14:textId="77777777" w:rsidR="00AB1681" w:rsidRDefault="00AB1681" w:rsidP="00F00CEC">
                            <w:pPr>
                              <w:rPr>
                                <w:szCs w:val="20"/>
                              </w:rPr>
                            </w:pPr>
                            <w:r w:rsidRPr="00987E32">
                              <w:rPr>
                                <w:szCs w:val="20"/>
                                <w:highlight w:val="green"/>
                              </w:rPr>
                              <w:t>Agreements</w:t>
                            </w:r>
                            <w:r w:rsidRPr="00987E32">
                              <w:rPr>
                                <w:szCs w:val="20"/>
                              </w:rPr>
                              <w:t xml:space="preserve">: </w:t>
                            </w:r>
                          </w:p>
                          <w:p w14:paraId="3C9E1299" w14:textId="77777777" w:rsidR="00AB1681" w:rsidRPr="00987E32" w:rsidRDefault="00AB1681" w:rsidP="00F00CEC">
                            <w:pPr>
                              <w:rPr>
                                <w:szCs w:val="20"/>
                                <w:lang w:eastAsia="zh-CN"/>
                              </w:rPr>
                            </w:pPr>
                            <w:r w:rsidRPr="00987E32">
                              <w:rPr>
                                <w:szCs w:val="20"/>
                              </w:rPr>
                              <w:t>To address the issue of SPS HARQ-ACK dropping for TDD systems, focus on the following two options</w:t>
                            </w:r>
                            <w:r w:rsidRPr="00987E32">
                              <w:rPr>
                                <w:szCs w:val="20"/>
                                <w:lang w:eastAsia="zh-CN"/>
                              </w:rPr>
                              <w:t xml:space="preserve">: </w:t>
                            </w:r>
                          </w:p>
                          <w:p w14:paraId="173C3AB8" w14:textId="77777777" w:rsidR="00AB1681" w:rsidRPr="00987E32" w:rsidRDefault="00AB1681" w:rsidP="00F00CEC">
                            <w:pPr>
                              <w:numPr>
                                <w:ilvl w:val="0"/>
                                <w:numId w:val="7"/>
                              </w:numPr>
                              <w:snapToGrid/>
                              <w:spacing w:after="0"/>
                              <w:rPr>
                                <w:szCs w:val="20"/>
                              </w:rPr>
                            </w:pPr>
                            <w:r w:rsidRPr="00987E32">
                              <w:rPr>
                                <w:szCs w:val="20"/>
                                <w:lang w:eastAsia="zh-CN"/>
                              </w:rPr>
                              <w:t>Option 1: Deferring HARQ-ACK until a next (e.g., first) available PUCCH</w:t>
                            </w:r>
                          </w:p>
                          <w:p w14:paraId="7CA57517" w14:textId="77777777" w:rsidR="00AB1681" w:rsidRPr="00987E32" w:rsidRDefault="00AB1681" w:rsidP="00F00CEC">
                            <w:pPr>
                              <w:numPr>
                                <w:ilvl w:val="1"/>
                                <w:numId w:val="7"/>
                              </w:numPr>
                              <w:snapToGrid/>
                              <w:spacing w:after="0"/>
                              <w:rPr>
                                <w:szCs w:val="20"/>
                              </w:rPr>
                            </w:pPr>
                            <w:r w:rsidRPr="00987E32">
                              <w:rPr>
                                <w:szCs w:val="20"/>
                                <w:lang w:eastAsia="zh-CN"/>
                              </w:rPr>
                              <w:t xml:space="preserve">FFS: Details including the definition of a next (e.g, first) available PUCCH, CB construction / multiplexing </w:t>
                            </w:r>
                          </w:p>
                          <w:p w14:paraId="7289E1CC" w14:textId="77777777" w:rsidR="00AB1681" w:rsidRPr="00987E32" w:rsidRDefault="00AB1681" w:rsidP="00F00CEC">
                            <w:pPr>
                              <w:numPr>
                                <w:ilvl w:val="0"/>
                                <w:numId w:val="7"/>
                              </w:numPr>
                              <w:snapToGrid/>
                              <w:spacing w:after="0"/>
                              <w:rPr>
                                <w:szCs w:val="20"/>
                              </w:rPr>
                            </w:pPr>
                            <w:r w:rsidRPr="00987E32">
                              <w:rPr>
                                <w:szCs w:val="20"/>
                                <w:lang w:eastAsia="zh-CN"/>
                              </w:rPr>
                              <w:t>Option 2: Dynamic triggering of a one-shot / Type-3 CB type of re-transmission</w:t>
                            </w:r>
                          </w:p>
                          <w:p w14:paraId="2EA8456C" w14:textId="77777777" w:rsidR="00AB1681" w:rsidRPr="00987E32" w:rsidRDefault="00AB1681" w:rsidP="00F00CEC">
                            <w:pPr>
                              <w:numPr>
                                <w:ilvl w:val="1"/>
                                <w:numId w:val="7"/>
                              </w:numPr>
                              <w:snapToGrid/>
                              <w:spacing w:after="0"/>
                              <w:rPr>
                                <w:szCs w:val="20"/>
                              </w:rPr>
                            </w:pPr>
                            <w:r w:rsidRPr="00987E32">
                              <w:rPr>
                                <w:szCs w:val="20"/>
                                <w:lang w:eastAsia="zh-CN"/>
                              </w:rPr>
                              <w:t xml:space="preserve">FFS: Details on triggering and/or CB construction (incl. potential Type-3 CB optimizations) / multiplexing </w:t>
                            </w:r>
                          </w:p>
                          <w:p w14:paraId="087C12E2" w14:textId="77777777" w:rsidR="00AB1681" w:rsidRDefault="00AB1681" w:rsidP="00F00CEC">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w14:anchorId="15BDA07F" id="_x0000_t202" coordsize="21600,21600" o:spt="202" path="m,l,21600r21600,l21600,xe">
                <v:stroke joinstyle="miter"/>
                <v:path gradientshapeok="t" o:connecttype="rect"/>
              </v:shapetype>
              <v:shape id="文本框 2" o:spid="_x0000_s1026" type="#_x0000_t202" style="width:466.4pt;height:1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">
                <v:textbox>
                  <w:txbxContent>
                    <w:p w14:paraId="20B43691" w14:textId="77777777" w:rsidR="00AB1681" w:rsidRDefault="00AB1681" w:rsidP="00F00CEC">
                      <w:pPr>
                        <w:rPr>
                          <w:szCs w:val="20"/>
                        </w:rPr>
                      </w:pPr>
                      <w:r w:rsidRPr="00987E32">
                        <w:rPr>
                          <w:szCs w:val="20"/>
                          <w:highlight w:val="green"/>
                        </w:rPr>
                        <w:t>Agreements</w:t>
                      </w:r>
                      <w:r w:rsidRPr="00987E32">
                        <w:rPr>
                          <w:szCs w:val="20"/>
                        </w:rPr>
                        <w:t xml:space="preserve">: </w:t>
                      </w:r>
                    </w:p>
                    <w:p w14:paraId="3C9E1299" w14:textId="77777777" w:rsidR="00AB1681" w:rsidRPr="00987E32" w:rsidRDefault="00AB1681" w:rsidP="00F00CEC">
                      <w:pPr>
                        <w:rPr>
                          <w:szCs w:val="20"/>
                          <w:lang w:eastAsia="zh-CN"/>
                        </w:rPr>
                      </w:pPr>
                      <w:r w:rsidRPr="00987E32">
                        <w:rPr>
                          <w:szCs w:val="20"/>
                        </w:rPr>
                        <w:t>To address the issue of SPS HARQ-ACK dropping for TDD systems, focus on the following two options</w:t>
                      </w:r>
                      <w:r w:rsidRPr="00987E32">
                        <w:rPr>
                          <w:szCs w:val="20"/>
                          <w:lang w:eastAsia="zh-CN"/>
                        </w:rPr>
                        <w:t xml:space="preserve">: </w:t>
                      </w:r>
                    </w:p>
                    <w:p w14:paraId="173C3AB8" w14:textId="77777777" w:rsidR="00AB1681" w:rsidRPr="00987E32" w:rsidRDefault="00AB1681" w:rsidP="00F00CEC">
                      <w:pPr>
                        <w:numPr>
                          <w:ilvl w:val="0"/>
                          <w:numId w:val="7"/>
                        </w:numPr>
                        <w:snapToGrid/>
                        <w:spacing w:after="0"/>
                        <w:rPr>
                          <w:szCs w:val="20"/>
                        </w:rPr>
                      </w:pPr>
                      <w:r w:rsidRPr="00987E32">
                        <w:rPr>
                          <w:szCs w:val="20"/>
                          <w:lang w:eastAsia="zh-CN"/>
                        </w:rPr>
                        <w:t>Option 1: Deferring HARQ-ACK until a next (e.g., first) available PUCCH</w:t>
                      </w:r>
                    </w:p>
                    <w:p w14:paraId="7CA57517" w14:textId="77777777" w:rsidR="00AB1681" w:rsidRPr="00987E32" w:rsidRDefault="00AB1681" w:rsidP="00F00CEC">
                      <w:pPr>
                        <w:numPr>
                          <w:ilvl w:val="1"/>
                          <w:numId w:val="7"/>
                        </w:numPr>
                        <w:snapToGrid/>
                        <w:spacing w:after="0"/>
                        <w:rPr>
                          <w:szCs w:val="20"/>
                        </w:rPr>
                      </w:pPr>
                      <w:r w:rsidRPr="00987E32">
                        <w:rPr>
                          <w:szCs w:val="20"/>
                          <w:lang w:eastAsia="zh-CN"/>
                        </w:rPr>
                        <w:t xml:space="preserve">FFS: Details including the definition of a next (e.g, first) available PUCCH, CB construction / multiplexing </w:t>
                      </w:r>
                    </w:p>
                    <w:p w14:paraId="7289E1CC" w14:textId="77777777" w:rsidR="00AB1681" w:rsidRPr="00987E32" w:rsidRDefault="00AB1681" w:rsidP="00F00CEC">
                      <w:pPr>
                        <w:numPr>
                          <w:ilvl w:val="0"/>
                          <w:numId w:val="7"/>
                        </w:numPr>
                        <w:snapToGrid/>
                        <w:spacing w:after="0"/>
                        <w:rPr>
                          <w:szCs w:val="20"/>
                        </w:rPr>
                      </w:pPr>
                      <w:r w:rsidRPr="00987E32">
                        <w:rPr>
                          <w:szCs w:val="20"/>
                          <w:lang w:eastAsia="zh-CN"/>
                        </w:rPr>
                        <w:t>Option 2: Dynamic triggering of a one-shot / Type-3 CB type of re-transmission</w:t>
                      </w:r>
                    </w:p>
                    <w:p w14:paraId="2EA8456C" w14:textId="77777777" w:rsidR="00AB1681" w:rsidRPr="00987E32" w:rsidRDefault="00AB1681" w:rsidP="00F00CEC">
                      <w:pPr>
                        <w:numPr>
                          <w:ilvl w:val="1"/>
                          <w:numId w:val="7"/>
                        </w:numPr>
                        <w:snapToGrid/>
                        <w:spacing w:after="0"/>
                        <w:rPr>
                          <w:szCs w:val="20"/>
                        </w:rPr>
                      </w:pPr>
                      <w:r w:rsidRPr="00987E32">
                        <w:rPr>
                          <w:szCs w:val="20"/>
                          <w:lang w:eastAsia="zh-CN"/>
                        </w:rPr>
                        <w:t xml:space="preserve">FFS: Details on triggering and/or CB construction (incl. potential Type-3 CB optimizations) / multiplexing </w:t>
                      </w:r>
                    </w:p>
                    <w:p w14:paraId="087C12E2" w14:textId="77777777" w:rsidR="00AB1681" w:rsidRDefault="00AB1681" w:rsidP="00F00CEC">
                      <w:pPr>
                        <w:rPr>
                          <w:rFonts w:eastAsiaTheme="minorEastAsia"/>
                          <w:lang w:eastAsia="zh-CN"/>
                        </w:rPr>
                      </w:pPr>
                    </w:p>
                  </w:txbxContent>
                </v:textbox>
                <w10:anchorlock/>
              </v:shape>
            </w:pict>
          </mc:Fallback>
        </mc:AlternateContent>
      </w:r>
    </w:p>
    <w:p w14:paraId="222C93F1" w14:textId="3C8A4652" w:rsidR="00431F11" w:rsidRPr="004C3B41" w:rsidRDefault="00DD054C" w:rsidP="00067000">
      <w:r w:rsidRPr="00431F11">
        <w:t xml:space="preserve">Regarding </w:t>
      </w:r>
      <w:r w:rsidR="00067000" w:rsidRPr="00431F11">
        <w:t>the above two options</w:t>
      </w:r>
      <w:r w:rsidRPr="00431F11">
        <w:t>, there are many det</w:t>
      </w:r>
      <w:r w:rsidR="00067000" w:rsidRPr="00431F11">
        <w:t xml:space="preserve">ails that need to be clarified. </w:t>
      </w:r>
      <w:r w:rsidR="00431F11" w:rsidRPr="004C3B41">
        <w:t xml:space="preserve">Detailed discussions are provided in this </w:t>
      </w:r>
      <w:r w:rsidR="004C3B41">
        <w:t>sub</w:t>
      </w:r>
      <w:r w:rsidR="00431F11" w:rsidRPr="004C3B41">
        <w:t>section.</w:t>
      </w:r>
    </w:p>
    <w:p w14:paraId="005F2783" w14:textId="77777777" w:rsidR="00BB0B15" w:rsidRPr="00BB0B15" w:rsidRDefault="00BB0B15" w:rsidP="00BB0B15">
      <w:pPr>
        <w:pStyle w:val="af4"/>
        <w:keepNext/>
        <w:numPr>
          <w:ilvl w:val="0"/>
          <w:numId w:val="1"/>
        </w:numPr>
        <w:spacing w:before="120"/>
        <w:outlineLvl w:val="0"/>
        <w:rPr>
          <w:b/>
          <w:bCs/>
          <w:vanish/>
          <w:sz w:val="28"/>
          <w:szCs w:val="28"/>
        </w:rPr>
      </w:pPr>
      <w:bookmarkStart w:id="6" w:name="OLE_LINK47"/>
      <w:bookmarkStart w:id="7" w:name="OLE_LINK48"/>
    </w:p>
    <w:p w14:paraId="744C8804" w14:textId="77777777" w:rsidR="00BB0B15" w:rsidRPr="00BB0B15" w:rsidRDefault="00BB0B15" w:rsidP="00BB0B15">
      <w:pPr>
        <w:pStyle w:val="af4"/>
        <w:keepNext/>
        <w:numPr>
          <w:ilvl w:val="1"/>
          <w:numId w:val="1"/>
        </w:numPr>
        <w:spacing w:before="120"/>
        <w:outlineLvl w:val="1"/>
        <w:rPr>
          <w:b/>
          <w:bCs/>
          <w:vanish/>
          <w:kern w:val="2"/>
          <w:sz w:val="24"/>
          <w:lang w:val="en-GB"/>
        </w:rPr>
      </w:pPr>
    </w:p>
    <w:p w14:paraId="78A1BD70" w14:textId="2FC5ADA0" w:rsidR="00842663" w:rsidRDefault="00842663" w:rsidP="00BB0B15">
      <w:pPr>
        <w:pStyle w:val="3"/>
        <w:rPr>
          <w:lang w:eastAsia="zh-CN"/>
        </w:rPr>
      </w:pPr>
      <w:r>
        <w:rPr>
          <w:rFonts w:hint="eastAsia"/>
          <w:lang w:eastAsia="zh-CN"/>
        </w:rPr>
        <w:t>S</w:t>
      </w:r>
      <w:r>
        <w:rPr>
          <w:lang w:eastAsia="zh-CN"/>
        </w:rPr>
        <w:t>PS HARQ-ACK deferral</w:t>
      </w:r>
    </w:p>
    <w:p w14:paraId="0CEEE4E2" w14:textId="4A857B1B" w:rsidR="00A97B03" w:rsidRPr="00622814" w:rsidRDefault="00431F11" w:rsidP="00A97B03">
      <w:pPr>
        <w:rPr>
          <w:lang w:eastAsia="zh-CN"/>
        </w:rPr>
      </w:pPr>
      <w:r>
        <w:rPr>
          <w:rFonts w:hint="eastAsia"/>
          <w:lang w:eastAsia="zh-CN"/>
        </w:rPr>
        <w:t>R</w:t>
      </w:r>
      <w:r>
        <w:rPr>
          <w:lang w:eastAsia="zh-CN"/>
        </w:rPr>
        <w:t xml:space="preserve">egarding the configurations for SPS HARQ-ACK deferral, </w:t>
      </w:r>
      <w:r>
        <w:t>t</w:t>
      </w:r>
      <w:r w:rsidR="00A97B03" w:rsidRPr="001418CF">
        <w:t>he following</w:t>
      </w:r>
      <w:r w:rsidR="00A97B03">
        <w:t xml:space="preserve"> agreement is achieved in </w:t>
      </w:r>
      <w:r w:rsidR="00A97B03" w:rsidRPr="001418CF">
        <w:t>RAN1#10</w:t>
      </w:r>
      <w:r w:rsidR="00A97B03">
        <w:t>4</w:t>
      </w:r>
      <w:r w:rsidR="00A97B03" w:rsidRPr="001418CF">
        <w:t>-e:</w:t>
      </w:r>
      <w:r w:rsidR="00A97B03" w:rsidRPr="008F0522">
        <w:rPr>
          <w:rFonts w:eastAsia="Times New Roman"/>
          <w:highlight w:val="yellow"/>
          <w:lang w:eastAsia="zh-CN"/>
        </w:rPr>
        <w:t xml:space="preserve"> </w:t>
      </w:r>
    </w:p>
    <w:tbl>
      <w:tblPr>
        <w:tblStyle w:val="afb"/>
        <w:tblW w:w="0" w:type="auto"/>
        <w:tblLook w:val="04A0" w:firstRow="1" w:lastRow="0" w:firstColumn="1" w:lastColumn="0" w:noHBand="0" w:noVBand="1"/>
      </w:tblPr>
      <w:tblGrid>
        <w:gridCol w:w="9304"/>
      </w:tblGrid>
      <w:tr w:rsidR="00A97B03" w14:paraId="6652209E" w14:textId="77777777" w:rsidTr="003535B4">
        <w:tc>
          <w:tcPr>
            <w:tcW w:w="9304" w:type="dxa"/>
          </w:tcPr>
          <w:p w14:paraId="43CF6BDF" w14:textId="77777777" w:rsidR="00A97B03" w:rsidRPr="00515C89" w:rsidRDefault="00A97B03" w:rsidP="004C3B41">
            <w:pPr>
              <w:spacing w:after="0"/>
              <w:rPr>
                <w:highlight w:val="green"/>
                <w:lang w:eastAsia="x-none"/>
              </w:rPr>
            </w:pPr>
            <w:r w:rsidRPr="00515C89">
              <w:rPr>
                <w:highlight w:val="green"/>
                <w:lang w:eastAsia="x-none"/>
              </w:rPr>
              <w:t>Agreements:</w:t>
            </w:r>
          </w:p>
          <w:p w14:paraId="076A2594" w14:textId="77777777" w:rsidR="00A97B03" w:rsidRPr="00515C89" w:rsidRDefault="00A97B03" w:rsidP="004C3B41">
            <w:pPr>
              <w:spacing w:after="0"/>
            </w:pPr>
            <w:r w:rsidRPr="00515C89">
              <w:t xml:space="preserve">Further down-select between the following two options for SPS HARQ-ACK deferral: </w:t>
            </w:r>
          </w:p>
          <w:p w14:paraId="0E3050E5" w14:textId="77777777" w:rsidR="00A97B03" w:rsidRPr="00515C89" w:rsidRDefault="00A97B03" w:rsidP="004C3B41">
            <w:pPr>
              <w:pStyle w:val="af4"/>
              <w:numPr>
                <w:ilvl w:val="0"/>
                <w:numId w:val="7"/>
              </w:numPr>
              <w:snapToGrid/>
              <w:spacing w:after="180"/>
              <w:contextualSpacing/>
            </w:pPr>
            <w:r w:rsidRPr="00515C89">
              <w:t xml:space="preserve">Option 1: </w:t>
            </w:r>
            <w:r w:rsidRPr="00515C89">
              <w:rPr>
                <w:lang w:eastAsia="zh-CN"/>
              </w:rPr>
              <w:t xml:space="preserve">Joint RRC configuration of the SPS HARQ-ACK deferral per PUCCH cell group </w:t>
            </w:r>
          </w:p>
          <w:p w14:paraId="6E9C2885" w14:textId="77777777" w:rsidR="00A97B03" w:rsidRPr="00515C89" w:rsidRDefault="00A97B03" w:rsidP="004C3B41">
            <w:pPr>
              <w:pStyle w:val="af4"/>
              <w:numPr>
                <w:ilvl w:val="1"/>
                <w:numId w:val="7"/>
              </w:numPr>
              <w:snapToGrid/>
              <w:spacing w:after="180"/>
              <w:contextualSpacing/>
              <w:rPr>
                <w:i/>
                <w:iCs/>
              </w:rPr>
            </w:pPr>
            <w:r w:rsidRPr="00515C89">
              <w:rPr>
                <w:i/>
                <w:iCs/>
                <w:lang w:eastAsia="zh-CN"/>
              </w:rPr>
              <w:t>Note: any SPS HARQ-ACK within a PUCCH cell group in principle is subject to deferral</w:t>
            </w:r>
          </w:p>
          <w:p w14:paraId="77CB7385" w14:textId="1836000E" w:rsidR="00A97B03" w:rsidRPr="00515C89" w:rsidRDefault="00A97B03" w:rsidP="004C3B41">
            <w:pPr>
              <w:pStyle w:val="af4"/>
              <w:numPr>
                <w:ilvl w:val="0"/>
                <w:numId w:val="21"/>
              </w:numPr>
              <w:snapToGrid/>
              <w:spacing w:after="180"/>
              <w:contextualSpacing/>
            </w:pPr>
            <w:r w:rsidRPr="00515C89">
              <w:t xml:space="preserve">Option 2: </w:t>
            </w:r>
            <w:r w:rsidR="00117E1F" w:rsidRPr="00515C89">
              <w:t>The SPS HARQ-ACK deferral is configured per SPS configuration</w:t>
            </w:r>
          </w:p>
          <w:p w14:paraId="531BA33C" w14:textId="77777777" w:rsidR="00A97B03" w:rsidRPr="00842663" w:rsidRDefault="00A97B03" w:rsidP="004C3B41">
            <w:pPr>
              <w:pStyle w:val="af4"/>
              <w:numPr>
                <w:ilvl w:val="1"/>
                <w:numId w:val="21"/>
              </w:numPr>
              <w:snapToGrid/>
              <w:spacing w:after="180"/>
              <w:contextualSpacing/>
              <w:rPr>
                <w:i/>
                <w:iCs/>
              </w:rPr>
            </w:pPr>
            <w:r w:rsidRPr="00515C89">
              <w:rPr>
                <w:i/>
                <w:iCs/>
              </w:rPr>
              <w:t>Note: part of sps-config, only HARQ-ACK of SPS PDSCH configurations configured for deferral is in principle subject to deferral</w:t>
            </w:r>
          </w:p>
        </w:tc>
      </w:tr>
    </w:tbl>
    <w:p w14:paraId="0681BECA" w14:textId="56EC9CB2" w:rsidR="003535B4" w:rsidRDefault="003535B4" w:rsidP="003535B4">
      <w:pPr>
        <w:spacing w:beforeLines="50" w:before="120"/>
        <w:rPr>
          <w:rFonts w:eastAsia="Malgun Gothic"/>
          <w:iCs/>
          <w:kern w:val="2"/>
          <w:lang w:eastAsia="ko-KR"/>
        </w:rPr>
      </w:pPr>
      <w:bookmarkStart w:id="8" w:name="OLE_LINK17"/>
      <w:r w:rsidRPr="003535B4">
        <w:rPr>
          <w:rFonts w:eastAsia="Malgun Gothic"/>
          <w:iCs/>
          <w:kern w:val="2"/>
          <w:lang w:eastAsia="ko-KR"/>
        </w:rPr>
        <w:t xml:space="preserve">For option1, the joint RRC configuration of the SPS HARQ-ACK deferral per PUCCH cell group is more simple and straightforward, but accordingly, it lacks flexibility. It is not necessary to defer HARQ-ACK feedback for all SPS configurations. For different traffic types with different latency requirements, it may configure a specific SPS configuration with different periodicities. Therefore, for SPS HARQ-ACK with different priorities or SPS configurations with different periods, the operation could be different, the conflict HARQ-ACK feedback can be deferred or dropped. It is </w:t>
      </w:r>
      <w:r w:rsidR="00D94D97">
        <w:rPr>
          <w:rFonts w:eastAsia="Malgun Gothic"/>
          <w:iCs/>
          <w:kern w:val="2"/>
          <w:lang w:eastAsia="ko-KR"/>
        </w:rPr>
        <w:t>feasible</w:t>
      </w:r>
      <w:r w:rsidRPr="003535B4">
        <w:rPr>
          <w:rFonts w:eastAsia="Malgun Gothic"/>
          <w:iCs/>
          <w:kern w:val="2"/>
          <w:lang w:eastAsia="ko-KR"/>
        </w:rPr>
        <w:t xml:space="preserve"> to configure the SPS HARQ</w:t>
      </w:r>
      <w:r w:rsidR="00D94D97">
        <w:rPr>
          <w:rFonts w:eastAsia="Malgun Gothic"/>
          <w:iCs/>
          <w:kern w:val="2"/>
          <w:lang w:eastAsia="ko-KR"/>
        </w:rPr>
        <w:t>-ACK deferral</w:t>
      </w:r>
      <w:r w:rsidRPr="003535B4">
        <w:rPr>
          <w:rFonts w:eastAsia="Malgun Gothic"/>
          <w:iCs/>
          <w:kern w:val="2"/>
          <w:lang w:eastAsia="ko-KR"/>
        </w:rPr>
        <w:t xml:space="preserve"> per SPS configuration</w:t>
      </w:r>
      <w:r w:rsidR="00D94D97">
        <w:rPr>
          <w:rFonts w:eastAsia="Malgun Gothic"/>
          <w:iCs/>
          <w:kern w:val="2"/>
          <w:lang w:eastAsia="ko-KR"/>
        </w:rPr>
        <w:t>,</w:t>
      </w:r>
      <w:r w:rsidRPr="003535B4">
        <w:rPr>
          <w:rFonts w:eastAsia="Malgun Gothic"/>
          <w:iCs/>
          <w:kern w:val="2"/>
          <w:lang w:eastAsia="ko-KR"/>
        </w:rPr>
        <w:t xml:space="preserve"> since it allows differentiation among SPS configurations of different priority levels.</w:t>
      </w:r>
    </w:p>
    <w:p w14:paraId="06FB3865" w14:textId="2884B789" w:rsidR="00117E1F" w:rsidRPr="00117E1F" w:rsidRDefault="00117E1F" w:rsidP="00117E1F">
      <w:pPr>
        <w:rPr>
          <w:b/>
          <w:lang w:eastAsia="zh-CN"/>
        </w:rPr>
      </w:pPr>
      <w:r w:rsidRPr="00117E1F">
        <w:rPr>
          <w:b/>
          <w:lang w:eastAsia="zh-CN"/>
        </w:rPr>
        <w:lastRenderedPageBreak/>
        <w:t xml:space="preserve">Proposal 1: </w:t>
      </w:r>
      <w:r>
        <w:rPr>
          <w:b/>
          <w:lang w:eastAsia="zh-CN"/>
        </w:rPr>
        <w:t>The SPS HARQ-ACK deferral should be</w:t>
      </w:r>
      <w:r w:rsidRPr="00117E1F">
        <w:rPr>
          <w:b/>
          <w:lang w:eastAsia="zh-CN"/>
        </w:rPr>
        <w:t xml:space="preserve"> configured per SPS configuration.</w:t>
      </w:r>
    </w:p>
    <w:bookmarkEnd w:id="8"/>
    <w:p w14:paraId="3C8246DD" w14:textId="1959BC5A" w:rsidR="00573A98" w:rsidRDefault="00741B35" w:rsidP="00A97B03">
      <w:r w:rsidRPr="00741B35">
        <w:t xml:space="preserve">Furthermore, we prefer to support a fixed judgment approach to decide which PUCCH to transmit the postponed HARQ-ACK feedback. For example, the first instance in time of a scheduled PUCCH that does not collide with any invalid or downlink symbols after the conflict occurs is selected to transmit the deferred HARQ-ACK feedback. PUCCH resources </w:t>
      </w:r>
      <w:r w:rsidR="00D94D97">
        <w:t xml:space="preserve">scheduled </w:t>
      </w:r>
      <w:r w:rsidRPr="00741B35">
        <w:t xml:space="preserve">for SPS PDSCH, dynamic PDSCH, and/or newly configured PUCCH resource for deferred HARQ-ACK specifically should be considered, which means the selected PUCCH </w:t>
      </w:r>
      <w:r w:rsidR="00D94D97">
        <w:t xml:space="preserve">resource for deferred HARQ-ACK transmission </w:t>
      </w:r>
      <w:r w:rsidRPr="00741B35">
        <w:t xml:space="preserve">should not be restricted to the PUCCH </w:t>
      </w:r>
      <w:r w:rsidR="00D94D97">
        <w:t xml:space="preserve">resource </w:t>
      </w:r>
      <w:r w:rsidRPr="00741B35">
        <w:t xml:space="preserve">for SPS only. And if the deferred HARQ-ACK feedback cannot be multiplexed on this PUCCH, the transmission of the deferred HARQ-ACK is dropped. </w:t>
      </w:r>
      <w:r w:rsidR="00573A98" w:rsidRPr="00573A98">
        <w:t>Besides, to guarantee the latency requirement, intra-slot deferral should be considered. That is to say</w:t>
      </w:r>
      <w:r w:rsidR="00D94D97">
        <w:t>,</w:t>
      </w:r>
      <w:r w:rsidR="00573A98" w:rsidRPr="00573A98">
        <w:t xml:space="preserve"> if the PUCCH resource for SPS HARQ-ACK transmission is not available, other PUCCH resources, as mentioned above, could be considered in the initial slot. Only if the intra-slot deferral cannot be achieved, and then inter-slot deferral should be considered. </w:t>
      </w:r>
    </w:p>
    <w:p w14:paraId="3EA3A562" w14:textId="3DD55748" w:rsidR="00A97B03" w:rsidRPr="005D2846" w:rsidRDefault="000F5FAF" w:rsidP="00A97B03">
      <w:pPr>
        <w:rPr>
          <w:b/>
          <w:lang w:eastAsia="zh-CN"/>
        </w:rPr>
      </w:pPr>
      <w:r w:rsidRPr="00C214DE">
        <w:rPr>
          <w:b/>
          <w:lang w:eastAsia="zh-CN"/>
        </w:rPr>
        <w:t>Proposal 2</w:t>
      </w:r>
      <w:r w:rsidR="00A97B03" w:rsidRPr="00C214DE">
        <w:rPr>
          <w:b/>
          <w:lang w:eastAsia="zh-CN"/>
        </w:rPr>
        <w:t>: The PUCCH which carries the deferred HARQ-ACK feedback should be the first instance of PUCCH which does not collide with any invalid or downlink symbols and this PUCCH resource should not be restricted to the PUCCH for SPS only.</w:t>
      </w:r>
    </w:p>
    <w:p w14:paraId="7F4CC6FC" w14:textId="0D22DAA3" w:rsidR="00C214DE" w:rsidRPr="00C214DE" w:rsidRDefault="00C214DE" w:rsidP="00C214DE">
      <w:pPr>
        <w:rPr>
          <w:b/>
          <w:lang w:eastAsia="zh-CN"/>
        </w:rPr>
      </w:pPr>
      <w:r>
        <w:rPr>
          <w:b/>
          <w:lang w:eastAsia="zh-CN"/>
        </w:rPr>
        <w:t>Proposal 3</w:t>
      </w:r>
      <w:r w:rsidRPr="00C214DE">
        <w:rPr>
          <w:b/>
          <w:lang w:eastAsia="zh-CN"/>
        </w:rPr>
        <w:t>:</w:t>
      </w:r>
      <w:r w:rsidR="00DE0090" w:rsidRPr="00DE0090">
        <w:rPr>
          <w:b/>
          <w:lang w:eastAsia="zh-CN"/>
        </w:rPr>
        <w:t xml:space="preserve"> Only if the intra-slot deferral cannot be achieved, and then inter-slot deferral should be considered.</w:t>
      </w:r>
    </w:p>
    <w:p w14:paraId="27E0C0A2" w14:textId="77777777" w:rsidR="00741B35" w:rsidRDefault="00741B35" w:rsidP="002C0840">
      <w:r>
        <w:t xml:space="preserve">One agreement has been achieved in RAN1#104-e, for SPS HARQ-ACK deferral, to determine valid symbols in the initial slot/sub-slot a collision with semi-static DL symbols, SSB and CORESET#0 is regarded as ‘invalid’ or ‘no symbols for UL transmission’. Besides, whether to consider semi-statically configured flexible symbols for PUCCH availability has not been concluded yet. </w:t>
      </w:r>
      <w:r w:rsidRPr="005A1D8D">
        <w:t>In release 16, the flexible symbols can be turned into UL or DL symbols if indicated by SFI.</w:t>
      </w:r>
      <w:r>
        <w:t xml:space="preserve"> On the basis of this, flexible symbols which are not overwritten by dynamic SFI/dynamic DCI as flexible/DL symbols, could be regarded as available symbols for deferred HARQ-ACK transmission. Therefore, to increase the reliability of deferred HARQ-ACK transmission and the flexibility of the system, the flexible symbol(s) indicated by </w:t>
      </w:r>
      <w:r>
        <w:rPr>
          <w:rStyle w:val="afc"/>
          <w:color w:val="0E101A"/>
        </w:rPr>
        <w:t>tdd-UL-DL-</w:t>
      </w:r>
      <w:r w:rsidRPr="00741B35">
        <w:rPr>
          <w:i/>
        </w:rPr>
        <w:t>ConfigurationCommon</w:t>
      </w:r>
      <w:r>
        <w:t xml:space="preserve"> or </w:t>
      </w:r>
      <w:r>
        <w:rPr>
          <w:rStyle w:val="afc"/>
          <w:color w:val="0E101A"/>
        </w:rPr>
        <w:t>tdd-UL-DL-ConfigurationDedicated </w:t>
      </w:r>
      <w:r>
        <w:t>and if the UE does not detect DCI2-0 (SFI),</w:t>
      </w:r>
      <w:r>
        <w:rPr>
          <w:rStyle w:val="afc"/>
          <w:color w:val="0E101A"/>
        </w:rPr>
        <w:t> </w:t>
      </w:r>
      <w:r>
        <w:t>can be used as available PUCCH resource to transmit the deferred HARQ-ACK feedback. </w:t>
      </w:r>
    </w:p>
    <w:p w14:paraId="114ECE38" w14:textId="21FAA6E1" w:rsidR="002C0840" w:rsidRPr="000F5FAF" w:rsidRDefault="00C214DE" w:rsidP="002C0840">
      <w:pPr>
        <w:rPr>
          <w:b/>
          <w:lang w:eastAsia="zh-CN"/>
        </w:rPr>
      </w:pPr>
      <w:r>
        <w:rPr>
          <w:b/>
          <w:lang w:eastAsia="zh-CN"/>
        </w:rPr>
        <w:t>Proposal 4</w:t>
      </w:r>
      <w:r w:rsidR="00A97B03" w:rsidRPr="000F5FAF">
        <w:rPr>
          <w:b/>
          <w:lang w:eastAsia="zh-CN"/>
        </w:rPr>
        <w:t xml:space="preserve">: </w:t>
      </w:r>
      <w:r w:rsidR="00FF780B" w:rsidRPr="00FF780B">
        <w:rPr>
          <w:b/>
          <w:lang w:eastAsia="zh-CN"/>
        </w:rPr>
        <w:t>To determine an available PUCCH resource for conveying the deferred SPS HARQ-ACK,</w:t>
      </w:r>
      <w:r w:rsidR="00FF780B">
        <w:rPr>
          <w:b/>
          <w:i/>
          <w:lang w:eastAsia="zh-CN"/>
        </w:rPr>
        <w:t xml:space="preserve"> </w:t>
      </w:r>
      <w:r w:rsidR="00BF76DF">
        <w:rPr>
          <w:b/>
          <w:lang w:eastAsia="zh-CN"/>
        </w:rPr>
        <w:t>s</w:t>
      </w:r>
      <w:r w:rsidR="00FF780B">
        <w:rPr>
          <w:rFonts w:hint="eastAsia"/>
          <w:b/>
          <w:lang w:eastAsia="zh-CN"/>
        </w:rPr>
        <w:t>emi</w:t>
      </w:r>
      <w:r w:rsidR="00FF780B">
        <w:rPr>
          <w:b/>
          <w:lang w:eastAsia="zh-CN"/>
        </w:rPr>
        <w:t>-static f</w:t>
      </w:r>
      <w:r w:rsidR="00A97B03" w:rsidRPr="000F5FAF">
        <w:rPr>
          <w:b/>
          <w:lang w:eastAsia="zh-CN"/>
        </w:rPr>
        <w:t xml:space="preserve">lexible symbol(s) </w:t>
      </w:r>
      <w:r w:rsidR="00FF780B">
        <w:rPr>
          <w:b/>
          <w:lang w:eastAsia="zh-CN"/>
        </w:rPr>
        <w:t>could</w:t>
      </w:r>
      <w:r w:rsidR="00A97B03" w:rsidRPr="000F5FAF">
        <w:rPr>
          <w:b/>
          <w:lang w:eastAsia="zh-CN"/>
        </w:rPr>
        <w:t xml:space="preserve"> be used for transmitting</w:t>
      </w:r>
      <w:r w:rsidR="00BF76DF">
        <w:rPr>
          <w:b/>
          <w:lang w:eastAsia="zh-CN"/>
        </w:rPr>
        <w:t xml:space="preserve"> the deferred HARQ-ACK feedbacks.</w:t>
      </w:r>
    </w:p>
    <w:p w14:paraId="13E21038" w14:textId="77777777" w:rsidR="00A97B03" w:rsidRPr="000F5FAF" w:rsidRDefault="00A97B03" w:rsidP="00A97B03">
      <w:bookmarkStart w:id="9" w:name="OLE_LINK37"/>
      <w:bookmarkStart w:id="10" w:name="OLE_LINK38"/>
      <w:r w:rsidRPr="000F5FAF">
        <w:t xml:space="preserve">On the other hand, some restrictions are needed for the deferred HARQ-ACK feedback to make sure that the selected PUCCH is not overloaded and to guarantee the latency of the postponed HARQ-ACK feedback. First of all, deferring the transmission of HARQ-ACK increases the transmission load pressure of the subsequent available PUCCH and imbalanced HARQ-ACK feedback. Therefore, a limitation of the total number of deferred HARQ-ACK feedback is needed. </w:t>
      </w:r>
    </w:p>
    <w:p w14:paraId="6294F228" w14:textId="52EE5F73" w:rsidR="00A97B03" w:rsidRPr="000F5FAF" w:rsidRDefault="00C214DE" w:rsidP="00A97B03">
      <w:pPr>
        <w:rPr>
          <w:b/>
          <w:lang w:eastAsia="zh-CN"/>
        </w:rPr>
      </w:pPr>
      <w:r>
        <w:rPr>
          <w:b/>
          <w:lang w:eastAsia="zh-CN"/>
        </w:rPr>
        <w:t>Proposal 5</w:t>
      </w:r>
      <w:r w:rsidR="00A97B03" w:rsidRPr="000F5FAF">
        <w:rPr>
          <w:b/>
          <w:lang w:eastAsia="zh-CN"/>
        </w:rPr>
        <w:t>: The total number of deferred HARQ-ACK bits needs to be limited</w:t>
      </w:r>
      <w:bookmarkEnd w:id="9"/>
      <w:bookmarkEnd w:id="10"/>
    </w:p>
    <w:p w14:paraId="57E11920" w14:textId="77777777" w:rsidR="00C57DE8" w:rsidRPr="00C57DE8" w:rsidRDefault="00C57DE8" w:rsidP="00C57DE8">
      <w:pPr>
        <w:rPr>
          <w:lang w:eastAsia="zh-CN"/>
        </w:rPr>
      </w:pPr>
      <w:r w:rsidRPr="00C57DE8">
        <w:rPr>
          <w:lang w:eastAsia="zh-CN"/>
        </w:rPr>
        <w:t>As summarized in FL summary [3], the following definitions are defined:</w:t>
      </w:r>
    </w:p>
    <w:p w14:paraId="718DCE78" w14:textId="77777777" w:rsidR="00C57DE8" w:rsidRPr="006D0093" w:rsidRDefault="00C57DE8" w:rsidP="00C57DE8">
      <w:pPr>
        <w:pStyle w:val="af4"/>
        <w:numPr>
          <w:ilvl w:val="0"/>
          <w:numId w:val="24"/>
        </w:numPr>
        <w:snapToGrid/>
        <w:spacing w:after="180"/>
        <w:contextualSpacing/>
      </w:pPr>
      <w:r w:rsidRPr="006D0093">
        <w:rPr>
          <w:bCs/>
          <w:i/>
          <w:iCs/>
        </w:rPr>
        <w:t>k1</w:t>
      </w:r>
      <w:r w:rsidRPr="006D0093">
        <w:t xml:space="preserve"> is the slot/sub-slot offset for the SPS HARQ as given by the SPS activation DCI (based on the current understanding what ‘k1’ is)</w:t>
      </w:r>
    </w:p>
    <w:p w14:paraId="6836B65F" w14:textId="77777777" w:rsidR="00C57DE8" w:rsidRPr="006D0093" w:rsidRDefault="00C57DE8" w:rsidP="00C57DE8">
      <w:pPr>
        <w:pStyle w:val="af4"/>
        <w:numPr>
          <w:ilvl w:val="0"/>
          <w:numId w:val="24"/>
        </w:numPr>
        <w:snapToGrid/>
        <w:spacing w:after="180"/>
        <w:contextualSpacing/>
      </w:pPr>
      <w:r w:rsidRPr="006D0093">
        <w:rPr>
          <w:bCs/>
          <w:i/>
          <w:iCs/>
        </w:rPr>
        <w:t>k1</w:t>
      </w:r>
      <w:r w:rsidRPr="006D0093">
        <w:rPr>
          <w:bCs/>
          <w:i/>
          <w:iCs/>
          <w:vertAlign w:val="subscript"/>
        </w:rPr>
        <w:t>def</w:t>
      </w:r>
      <w:r w:rsidRPr="006D0093">
        <w:t xml:space="preserve">  is the slot/sub-slot offset of the deferral (i.e. slot offset between the initial, dropped PUCCH / HARQ and the slot of the deferred PUCCH / HARQ transmission)</w:t>
      </w:r>
    </w:p>
    <w:p w14:paraId="15FF4031" w14:textId="77777777" w:rsidR="00C57DE8" w:rsidRPr="006D0093" w:rsidRDefault="00C57DE8" w:rsidP="00C57DE8">
      <w:pPr>
        <w:pStyle w:val="af4"/>
        <w:numPr>
          <w:ilvl w:val="0"/>
          <w:numId w:val="24"/>
        </w:numPr>
        <w:snapToGrid/>
        <w:spacing w:after="180"/>
        <w:contextualSpacing/>
      </w:pPr>
      <w:r w:rsidRPr="006D0093">
        <w:rPr>
          <w:bCs/>
          <w:i/>
          <w:iCs/>
        </w:rPr>
        <w:t>k1</w:t>
      </w:r>
      <w:r w:rsidRPr="006D0093">
        <w:rPr>
          <w:bCs/>
          <w:i/>
          <w:iCs/>
          <w:vertAlign w:val="subscript"/>
        </w:rPr>
        <w:t>eff</w:t>
      </w:r>
      <w:r w:rsidRPr="006D0093">
        <w:t xml:space="preserve"> is the effective PDSCH to HARQ-ACK feedback offset (in slots/sub-slots) for the deferred HARQ, i.e. </w:t>
      </w:r>
      <w:r w:rsidRPr="006D0093">
        <w:rPr>
          <w:bCs/>
          <w:i/>
          <w:iCs/>
        </w:rPr>
        <w:t>k1</w:t>
      </w:r>
      <w:r w:rsidRPr="006D0093">
        <w:rPr>
          <w:bCs/>
          <w:i/>
          <w:iCs/>
          <w:vertAlign w:val="subscript"/>
        </w:rPr>
        <w:t>eff</w:t>
      </w:r>
      <w:r w:rsidRPr="006D0093">
        <w:rPr>
          <w:bCs/>
          <w:i/>
          <w:iCs/>
        </w:rPr>
        <w:t>=k1+ k1</w:t>
      </w:r>
      <w:r w:rsidRPr="006D0093">
        <w:rPr>
          <w:bCs/>
          <w:i/>
          <w:iCs/>
          <w:vertAlign w:val="subscript"/>
        </w:rPr>
        <w:t>def</w:t>
      </w:r>
      <w:r w:rsidRPr="006D0093">
        <w:t xml:space="preserve"> </w:t>
      </w:r>
    </w:p>
    <w:p w14:paraId="2505AFBB" w14:textId="752CF849" w:rsidR="003535B4" w:rsidRDefault="003535B4" w:rsidP="00A97B03">
      <w:r>
        <w:t>Considering the HARQ-ACK feedback also requires a certain real-time performance and cannot allow an indefinite delay. Limitation on the maximum deferral in the time domain is required. The deferral limitation should be given in the total PDSCH to HARQ-ACK delay/offset, i.e., </w:t>
      </w:r>
      <w:r>
        <w:rPr>
          <w:rStyle w:val="afc"/>
          <w:color w:val="0E101A"/>
        </w:rPr>
        <w:t>k</w:t>
      </w:r>
      <w:r w:rsidRPr="003535B4">
        <w:rPr>
          <w:rStyle w:val="afc"/>
          <w:color w:val="0E101A"/>
          <w:vertAlign w:val="subscript"/>
        </w:rPr>
        <w:t>1eff</w:t>
      </w:r>
      <w:r>
        <w:rPr>
          <w:rStyle w:val="afc"/>
          <w:color w:val="0E101A"/>
        </w:rPr>
        <w:t>=k1+ k</w:t>
      </w:r>
      <w:r w:rsidRPr="003535B4">
        <w:rPr>
          <w:rStyle w:val="afc"/>
          <w:color w:val="0E101A"/>
          <w:vertAlign w:val="subscript"/>
        </w:rPr>
        <w:t>1def</w:t>
      </w:r>
      <w:r w:rsidRPr="003535B4">
        <w:rPr>
          <w:vertAlign w:val="subscript"/>
        </w:rPr>
        <w:t> </w:t>
      </w:r>
      <w:r>
        <w:t>≤ </w:t>
      </w:r>
      <w:r>
        <w:rPr>
          <w:rStyle w:val="afc"/>
          <w:color w:val="0E101A"/>
        </w:rPr>
        <w:t>k</w:t>
      </w:r>
      <w:r w:rsidRPr="003535B4">
        <w:rPr>
          <w:rStyle w:val="afc"/>
          <w:color w:val="0E101A"/>
          <w:vertAlign w:val="subscript"/>
        </w:rPr>
        <w:t>1def,max</w:t>
      </w:r>
      <w:r>
        <w:t>. In the existing mechanism, we already have the configured K1 set, which indicates the offset for PDSCH to HARQ-ACK in the time domain. There is no need to introduce a new parameter for </w:t>
      </w:r>
      <w:r>
        <w:rPr>
          <w:rStyle w:val="afc"/>
          <w:color w:val="0E101A"/>
        </w:rPr>
        <w:t>k1def</w:t>
      </w:r>
      <w:r>
        <w:t xml:space="preserve"> to limit the </w:t>
      </w:r>
      <w:r>
        <w:lastRenderedPageBreak/>
        <w:t>maximum value of the HARQ-ACK deferral. For </w:t>
      </w:r>
      <w:r>
        <w:rPr>
          <w:rStyle w:val="afc"/>
          <w:color w:val="0E101A"/>
        </w:rPr>
        <w:t>k</w:t>
      </w:r>
      <w:r w:rsidRPr="003535B4">
        <w:rPr>
          <w:rStyle w:val="afc"/>
          <w:color w:val="0E101A"/>
          <w:vertAlign w:val="subscript"/>
        </w:rPr>
        <w:t>1def,max</w:t>
      </w:r>
      <w:r>
        <w:t xml:space="preserve">, it is </w:t>
      </w:r>
      <w:r w:rsidR="005A1D8D">
        <w:t>feasible</w:t>
      </w:r>
      <w:r>
        <w:t xml:space="preserve"> to reuse the maximum value in the configured K1 set.</w:t>
      </w:r>
    </w:p>
    <w:p w14:paraId="02429986" w14:textId="4AE096CA" w:rsidR="00C15F29" w:rsidRPr="00650F4C" w:rsidRDefault="00C214DE" w:rsidP="00A97B03">
      <w:pPr>
        <w:rPr>
          <w:b/>
          <w:lang w:eastAsia="zh-CN"/>
        </w:rPr>
      </w:pPr>
      <w:r>
        <w:rPr>
          <w:b/>
          <w:lang w:eastAsia="zh-CN"/>
        </w:rPr>
        <w:t>Proposal 6</w:t>
      </w:r>
      <w:r w:rsidR="00A97B03" w:rsidRPr="00650F4C">
        <w:rPr>
          <w:b/>
          <w:lang w:eastAsia="zh-CN"/>
        </w:rPr>
        <w:t xml:space="preserve">: </w:t>
      </w:r>
      <w:r w:rsidR="00650F4C" w:rsidRPr="00650F4C">
        <w:rPr>
          <w:b/>
          <w:lang w:eastAsia="zh-CN"/>
        </w:rPr>
        <w:t xml:space="preserve">The deferral limitation should be given in the total PDSCH to HARQ-ACK delay/offset, i.e. </w:t>
      </w:r>
      <w:r w:rsidR="00650F4C" w:rsidRPr="00650F4C">
        <w:rPr>
          <w:b/>
          <w:bCs/>
          <w:i/>
          <w:iCs/>
        </w:rPr>
        <w:t>k1</w:t>
      </w:r>
      <w:r w:rsidR="00650F4C" w:rsidRPr="00650F4C">
        <w:rPr>
          <w:b/>
          <w:bCs/>
          <w:i/>
          <w:iCs/>
          <w:vertAlign w:val="subscript"/>
        </w:rPr>
        <w:t>eff</w:t>
      </w:r>
      <w:r w:rsidR="00650F4C" w:rsidRPr="00650F4C">
        <w:rPr>
          <w:b/>
          <w:bCs/>
          <w:i/>
          <w:iCs/>
        </w:rPr>
        <w:t>=k1+ k1</w:t>
      </w:r>
      <w:r w:rsidR="00650F4C" w:rsidRPr="00650F4C">
        <w:rPr>
          <w:b/>
          <w:bCs/>
          <w:i/>
          <w:iCs/>
          <w:vertAlign w:val="subscript"/>
        </w:rPr>
        <w:t>def</w:t>
      </w:r>
      <w:r w:rsidR="00650F4C" w:rsidRPr="00650F4C">
        <w:rPr>
          <w:b/>
          <w:lang w:eastAsia="zh-CN"/>
        </w:rPr>
        <w:t xml:space="preserve"> ≤ </w:t>
      </w:r>
      <w:r w:rsidR="00650F4C" w:rsidRPr="00650F4C">
        <w:rPr>
          <w:b/>
          <w:bCs/>
          <w:i/>
          <w:iCs/>
        </w:rPr>
        <w:t>k1</w:t>
      </w:r>
      <w:r w:rsidR="00650F4C" w:rsidRPr="00650F4C">
        <w:rPr>
          <w:b/>
          <w:bCs/>
          <w:i/>
          <w:iCs/>
          <w:vertAlign w:val="subscript"/>
        </w:rPr>
        <w:t>def,max</w:t>
      </w:r>
      <w:r w:rsidR="00650F4C" w:rsidRPr="00650F4C">
        <w:rPr>
          <w:b/>
          <w:bCs/>
          <w:iCs/>
          <w:vertAlign w:val="subscript"/>
        </w:rPr>
        <w:t>.</w:t>
      </w:r>
      <w:r w:rsidR="00C15F29" w:rsidRPr="00650F4C">
        <w:rPr>
          <w:b/>
          <w:lang w:eastAsia="zh-CN"/>
        </w:rPr>
        <w:t xml:space="preserve">, and the </w:t>
      </w:r>
      <w:r w:rsidR="00650F4C" w:rsidRPr="00650F4C">
        <w:rPr>
          <w:b/>
          <w:bCs/>
          <w:i/>
          <w:iCs/>
        </w:rPr>
        <w:t>k1</w:t>
      </w:r>
      <w:r w:rsidR="00650F4C" w:rsidRPr="00650F4C">
        <w:rPr>
          <w:b/>
          <w:bCs/>
          <w:i/>
          <w:iCs/>
          <w:vertAlign w:val="subscript"/>
        </w:rPr>
        <w:t>def,max</w:t>
      </w:r>
      <w:r w:rsidR="00650F4C" w:rsidRPr="00650F4C">
        <w:rPr>
          <w:b/>
          <w:bCs/>
          <w:iCs/>
          <w:vertAlign w:val="subscript"/>
        </w:rPr>
        <w:t>.</w:t>
      </w:r>
      <w:r w:rsidR="00C15F29" w:rsidRPr="00650F4C">
        <w:rPr>
          <w:b/>
          <w:lang w:eastAsia="zh-CN"/>
        </w:rPr>
        <w:t xml:space="preserve"> should be the maximum k1 value of the configured K1 set.</w:t>
      </w:r>
    </w:p>
    <w:p w14:paraId="172BA2CF" w14:textId="34BEF25C" w:rsidR="000B1D09" w:rsidRPr="000B1D09" w:rsidRDefault="001C5263" w:rsidP="00A97B03">
      <w:pPr>
        <w:rPr>
          <w:lang w:eastAsia="zh-CN"/>
        </w:rPr>
      </w:pPr>
      <w:r w:rsidRPr="00EE456E">
        <w:t>Furthermore</w:t>
      </w:r>
      <w:r w:rsidR="00A97B03" w:rsidRPr="00EE456E">
        <w:t>, if the determination of</w:t>
      </w:r>
      <w:r w:rsidR="00EE456E" w:rsidRPr="00EE456E">
        <w:t xml:space="preserve"> </w:t>
      </w:r>
      <w:r w:rsidR="00EE456E" w:rsidRPr="00EE456E">
        <w:rPr>
          <w:lang w:eastAsia="zh-CN"/>
        </w:rPr>
        <w:t xml:space="preserve">the available </w:t>
      </w:r>
      <w:r w:rsidR="00632192" w:rsidRPr="005A1D8D">
        <w:rPr>
          <w:bCs/>
          <w:i/>
          <w:iCs/>
        </w:rPr>
        <w:t>k1</w:t>
      </w:r>
      <w:r w:rsidR="00632192" w:rsidRPr="005A1D8D">
        <w:rPr>
          <w:bCs/>
          <w:i/>
          <w:iCs/>
          <w:vertAlign w:val="subscript"/>
        </w:rPr>
        <w:t>eff</w:t>
      </w:r>
      <w:r w:rsidR="00EE456E" w:rsidRPr="005A1D8D">
        <w:rPr>
          <w:lang w:eastAsia="zh-CN"/>
        </w:rPr>
        <w:t xml:space="preserve"> </w:t>
      </w:r>
      <w:r w:rsidR="00EE456E" w:rsidRPr="00EE456E">
        <w:rPr>
          <w:lang w:eastAsia="zh-CN"/>
        </w:rPr>
        <w:t>is determined</w:t>
      </w:r>
      <w:r w:rsidR="00A97B03" w:rsidRPr="00EE456E">
        <w:t xml:space="preserve"> by UE, it may lead to misalignment between the base station and the UE. </w:t>
      </w:r>
      <w:r w:rsidR="000B1D09" w:rsidRPr="000B1D09">
        <w:t xml:space="preserve">In order </w:t>
      </w:r>
      <w:r w:rsidR="000B1D09" w:rsidRPr="000B1D09">
        <w:rPr>
          <w:rFonts w:hint="eastAsia"/>
          <w:iCs/>
          <w:kern w:val="2"/>
          <w:lang w:eastAsia="zh-CN"/>
        </w:rPr>
        <w:t>to minimize the specification impact</w:t>
      </w:r>
      <w:r w:rsidR="00EE456E">
        <w:rPr>
          <w:iCs/>
          <w:kern w:val="2"/>
          <w:lang w:eastAsia="zh-CN"/>
        </w:rPr>
        <w:t>,</w:t>
      </w:r>
      <w:r w:rsidR="007B1C06">
        <w:rPr>
          <w:iCs/>
          <w:kern w:val="2"/>
          <w:lang w:eastAsia="zh-CN"/>
        </w:rPr>
        <w:t xml:space="preserve"> we propose that the value of </w:t>
      </w:r>
      <w:r w:rsidR="007B1C06" w:rsidRPr="005A1D8D">
        <w:rPr>
          <w:bCs/>
          <w:i/>
          <w:iCs/>
        </w:rPr>
        <w:t>k1</w:t>
      </w:r>
      <w:r w:rsidR="007B1C06" w:rsidRPr="005A1D8D">
        <w:rPr>
          <w:bCs/>
          <w:i/>
          <w:iCs/>
          <w:vertAlign w:val="subscript"/>
        </w:rPr>
        <w:t>eff</w:t>
      </w:r>
      <w:r w:rsidR="007B1C06" w:rsidRPr="005A1D8D">
        <w:rPr>
          <w:bCs/>
          <w:iCs/>
        </w:rPr>
        <w:t xml:space="preserve"> </w:t>
      </w:r>
      <w:r w:rsidR="007B1C06">
        <w:rPr>
          <w:bCs/>
          <w:iCs/>
        </w:rPr>
        <w:t>should be</w:t>
      </w:r>
      <w:r w:rsidR="00ED4592">
        <w:rPr>
          <w:bCs/>
          <w:iCs/>
        </w:rPr>
        <w:t xml:space="preserve"> limited to</w:t>
      </w:r>
      <w:r w:rsidR="007B1C06">
        <w:rPr>
          <w:bCs/>
          <w:iCs/>
        </w:rPr>
        <w:t xml:space="preserve"> one of the existing </w:t>
      </w:r>
      <w:r w:rsidR="007B1C06">
        <w:rPr>
          <w:rFonts w:hint="eastAsia"/>
          <w:bCs/>
          <w:iCs/>
          <w:lang w:eastAsia="zh-CN"/>
        </w:rPr>
        <w:t>k</w:t>
      </w:r>
      <w:r w:rsidR="007B1C06">
        <w:rPr>
          <w:bCs/>
          <w:iCs/>
          <w:lang w:eastAsia="zh-CN"/>
        </w:rPr>
        <w:t xml:space="preserve">1 values in the configured K1 set. </w:t>
      </w:r>
      <w:r w:rsidR="00632192" w:rsidRPr="00632192">
        <w:rPr>
          <w:bCs/>
          <w:iCs/>
          <w:lang w:eastAsia="zh-CN"/>
        </w:rPr>
        <w:t xml:space="preserve">This solution is simpler and more straightforward, limiting the </w:t>
      </w:r>
      <w:r w:rsidR="00632192" w:rsidRPr="005A1D8D">
        <w:rPr>
          <w:bCs/>
          <w:i/>
          <w:iCs/>
        </w:rPr>
        <w:t>k1</w:t>
      </w:r>
      <w:r w:rsidR="00632192" w:rsidRPr="005A1D8D">
        <w:rPr>
          <w:bCs/>
          <w:i/>
          <w:iCs/>
          <w:vertAlign w:val="subscript"/>
        </w:rPr>
        <w:t>eff</w:t>
      </w:r>
      <w:r w:rsidR="00632192">
        <w:rPr>
          <w:bCs/>
          <w:iCs/>
          <w:lang w:eastAsia="zh-CN"/>
        </w:rPr>
        <w:t xml:space="preserve"> value</w:t>
      </w:r>
      <w:r w:rsidR="00632192" w:rsidRPr="00632192">
        <w:rPr>
          <w:bCs/>
          <w:iCs/>
          <w:lang w:eastAsia="zh-CN"/>
        </w:rPr>
        <w:t xml:space="preserve"> to</w:t>
      </w:r>
      <w:r w:rsidR="00632192">
        <w:rPr>
          <w:bCs/>
          <w:iCs/>
          <w:lang w:eastAsia="zh-CN"/>
        </w:rPr>
        <w:t xml:space="preserve"> a certain range of values, the deferring operation won’t be </w:t>
      </w:r>
      <w:r w:rsidR="00632192" w:rsidRPr="00632192">
        <w:rPr>
          <w:bCs/>
          <w:iCs/>
          <w:lang w:eastAsia="zh-CN"/>
        </w:rPr>
        <w:t>ambiguous.</w:t>
      </w:r>
    </w:p>
    <w:p w14:paraId="2B1F2811" w14:textId="29E0718F" w:rsidR="00A97B03" w:rsidRPr="00EE456E" w:rsidRDefault="00A97B03" w:rsidP="00A97B03">
      <w:pPr>
        <w:rPr>
          <w:lang w:eastAsia="zh-CN"/>
        </w:rPr>
      </w:pPr>
      <w:r w:rsidRPr="00EE456E">
        <w:t xml:space="preserve">For example, as specified in Figure1, we assume the TDD slot format is ‘DDDDDUUU,’ and the gNB indicates a </w:t>
      </w:r>
      <w:r w:rsidR="00EE456E">
        <w:t xml:space="preserve">K1 </w:t>
      </w:r>
      <w:r w:rsidRPr="00EE456E">
        <w:t xml:space="preserve">set </w:t>
      </w:r>
      <w:r w:rsidR="00EE456E">
        <w:t>as</w:t>
      </w:r>
      <w:r w:rsidRPr="00EE456E">
        <w:t xml:space="preserve"> k1={3,4,5}. k1=3 is used for HARQ-ACK feedback for non-conflicting transmissions. Once collision happens, k1=4 and k1=5 are used as candidate values for deferred HARQ-ACK transmission. As shown in Figure 1, for</w:t>
      </w:r>
      <w:r w:rsidR="005A1D8D">
        <w:t xml:space="preserve"> the SPS PDSCH transmission on slot</w:t>
      </w:r>
      <w:r w:rsidRPr="00EE456E">
        <w:t xml:space="preserve"> DL #1, when k</w:t>
      </w:r>
      <w:r w:rsidRPr="00EE456E">
        <w:rPr>
          <w:rFonts w:hint="eastAsia"/>
          <w:lang w:eastAsia="zh-CN"/>
        </w:rPr>
        <w:t>1</w:t>
      </w:r>
      <w:r w:rsidRPr="00EE456E">
        <w:t xml:space="preserve">=3, the HARQ-ACK feedback should be transmitted at </w:t>
      </w:r>
      <w:r w:rsidR="005A1D8D">
        <w:t xml:space="preserve">slot </w:t>
      </w:r>
      <w:r w:rsidRPr="00EE456E">
        <w:t>DL#4, which conflicts with the downlink slot. For this case, UE should selec</w:t>
      </w:r>
      <w:r w:rsidR="005A1D8D">
        <w:t>t one proper k1 value from the K</w:t>
      </w:r>
      <w:r w:rsidRPr="00EE456E">
        <w:t>1 set and determine if there’s available PUCCH</w:t>
      </w:r>
      <w:r w:rsidR="007B1C06">
        <w:t xml:space="preserve"> resource</w:t>
      </w:r>
      <w:r w:rsidRPr="00EE456E">
        <w:t xml:space="preserve"> for deferred HARQ-ACK transmission. For SPS PDSCH transmission in</w:t>
      </w:r>
      <w:r w:rsidR="0015553D">
        <w:t xml:space="preserve"> slot</w:t>
      </w:r>
      <w:r w:rsidRPr="00EE456E">
        <w:t xml:space="preserve"> DL#1, when k1=5, it corresponds to an uplink slot UL#1</w:t>
      </w:r>
      <w:r w:rsidR="007B1C06">
        <w:t xml:space="preserve"> to transmit the HARQ-ACK feedback. I</w:t>
      </w:r>
      <w:r w:rsidRPr="00EE456E">
        <w:t>f there</w:t>
      </w:r>
      <w:r w:rsidR="0015553D">
        <w:t xml:space="preserve"> exists</w:t>
      </w:r>
      <w:r w:rsidRPr="00EE456E">
        <w:t xml:space="preserve"> available PUCCH resource, then the deferred HARQ-ACK feedback could be transmitted on this PUCCH at </w:t>
      </w:r>
      <w:r w:rsidR="0015553D">
        <w:t xml:space="preserve">slot </w:t>
      </w:r>
      <w:r w:rsidRPr="00EE456E">
        <w:t>UL#1.</w:t>
      </w:r>
    </w:p>
    <w:p w14:paraId="6550DB81" w14:textId="77777777" w:rsidR="00A97B03" w:rsidRPr="00C2183C" w:rsidRDefault="00A97B03" w:rsidP="00A97B03">
      <w:pPr>
        <w:jc w:val="center"/>
        <w:rPr>
          <w:color w:val="FF0000"/>
        </w:rPr>
      </w:pPr>
      <w:r w:rsidRPr="00C2183C">
        <w:rPr>
          <w:noProof/>
          <w:color w:val="FF0000"/>
          <w:lang w:eastAsia="zh-CN"/>
        </w:rPr>
        <w:drawing>
          <wp:inline distT="0" distB="0" distL="0" distR="0" wp14:anchorId="395F9F98" wp14:editId="247A6FD3">
            <wp:extent cx="5128591" cy="153791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41988" cy="1541935"/>
                    </a:xfrm>
                    <a:prstGeom prst="rect">
                      <a:avLst/>
                    </a:prstGeom>
                  </pic:spPr>
                </pic:pic>
              </a:graphicData>
            </a:graphic>
          </wp:inline>
        </w:drawing>
      </w:r>
    </w:p>
    <w:p w14:paraId="6A01E111" w14:textId="77777777" w:rsidR="00A97B03" w:rsidRPr="000B1D09" w:rsidRDefault="00A97B03" w:rsidP="00A97B03">
      <w:pPr>
        <w:jc w:val="center"/>
        <w:rPr>
          <w:b/>
        </w:rPr>
      </w:pPr>
      <w:r w:rsidRPr="000B1D09">
        <w:rPr>
          <w:b/>
        </w:rPr>
        <w:t xml:space="preserve">Figure1 </w:t>
      </w:r>
      <w:r w:rsidRPr="000B1D09">
        <w:rPr>
          <w:b/>
          <w:lang w:eastAsia="zh-CN"/>
        </w:rPr>
        <w:t xml:space="preserve">k1 indication for </w:t>
      </w:r>
      <w:r w:rsidRPr="000B1D09">
        <w:rPr>
          <w:b/>
        </w:rPr>
        <w:t>HARQ-ACK feedback in TDD case</w:t>
      </w:r>
    </w:p>
    <w:p w14:paraId="642C9B31" w14:textId="73B4CA28" w:rsidR="00ED4592" w:rsidRPr="00ED4592" w:rsidRDefault="00C214DE" w:rsidP="00A97B03">
      <w:pPr>
        <w:rPr>
          <w:b/>
          <w:bCs/>
        </w:rPr>
      </w:pPr>
      <w:bookmarkStart w:id="11" w:name="OLE_LINK43"/>
      <w:bookmarkStart w:id="12" w:name="OLE_LINK44"/>
      <w:bookmarkStart w:id="13" w:name="OLE_LINK34"/>
      <w:r>
        <w:rPr>
          <w:b/>
          <w:lang w:eastAsia="zh-CN"/>
        </w:rPr>
        <w:t>Proposal 7</w:t>
      </w:r>
      <w:r w:rsidR="00A97B03" w:rsidRPr="00782E25">
        <w:rPr>
          <w:b/>
          <w:lang w:eastAsia="zh-CN"/>
        </w:rPr>
        <w:t xml:space="preserve">: </w:t>
      </w:r>
      <w:r w:rsidR="00ED4592">
        <w:rPr>
          <w:b/>
          <w:lang w:eastAsia="zh-CN"/>
        </w:rPr>
        <w:t>T</w:t>
      </w:r>
      <w:r w:rsidR="00ED4592" w:rsidRPr="00ED4592">
        <w:rPr>
          <w:b/>
          <w:lang w:eastAsia="zh-CN"/>
        </w:rPr>
        <w:t xml:space="preserve">he value of </w:t>
      </w:r>
      <w:r w:rsidR="00ED4592" w:rsidRPr="00782E25">
        <w:rPr>
          <w:b/>
          <w:bCs/>
          <w:i/>
          <w:iCs/>
        </w:rPr>
        <w:t>k1</w:t>
      </w:r>
      <w:r w:rsidR="00ED4592" w:rsidRPr="00782E25">
        <w:rPr>
          <w:b/>
          <w:bCs/>
          <w:i/>
          <w:iCs/>
          <w:vertAlign w:val="subscript"/>
        </w:rPr>
        <w:t>eff</w:t>
      </w:r>
      <w:r w:rsidR="00ED4592" w:rsidRPr="00ED4592">
        <w:rPr>
          <w:b/>
          <w:lang w:eastAsia="zh-CN"/>
        </w:rPr>
        <w:t xml:space="preserve"> should be </w:t>
      </w:r>
      <w:r w:rsidR="00ED4592">
        <w:rPr>
          <w:b/>
          <w:lang w:eastAsia="zh-CN"/>
        </w:rPr>
        <w:t xml:space="preserve">limited to </w:t>
      </w:r>
      <w:r w:rsidR="00ED4592" w:rsidRPr="00ED4592">
        <w:rPr>
          <w:b/>
          <w:lang w:eastAsia="zh-CN"/>
        </w:rPr>
        <w:t xml:space="preserve">one of the existing </w:t>
      </w:r>
      <w:r w:rsidR="00ED4592" w:rsidRPr="00ED4592">
        <w:rPr>
          <w:rFonts w:hint="eastAsia"/>
          <w:b/>
          <w:lang w:eastAsia="zh-CN"/>
        </w:rPr>
        <w:t>k</w:t>
      </w:r>
      <w:r w:rsidR="00ED4592" w:rsidRPr="00ED4592">
        <w:rPr>
          <w:b/>
          <w:lang w:eastAsia="zh-CN"/>
        </w:rPr>
        <w:t>1 values in the configured K1 set</w:t>
      </w:r>
    </w:p>
    <w:bookmarkEnd w:id="11"/>
    <w:bookmarkEnd w:id="12"/>
    <w:bookmarkEnd w:id="13"/>
    <w:p w14:paraId="68D1CFCD" w14:textId="0AE6635E" w:rsidR="00A97B03" w:rsidRDefault="00A97B03" w:rsidP="00A97B03">
      <w:pPr>
        <w:pStyle w:val="3"/>
        <w:rPr>
          <w:lang w:eastAsia="zh-CN"/>
        </w:rPr>
      </w:pPr>
      <w:r>
        <w:rPr>
          <w:lang w:eastAsia="zh-CN"/>
        </w:rPr>
        <w:t>Retransmissions of cancelled HARQ</w:t>
      </w:r>
    </w:p>
    <w:p w14:paraId="019878EC" w14:textId="718F310A" w:rsidR="002F78B4" w:rsidRPr="007375BF" w:rsidRDefault="006D6AD5" w:rsidP="005C1A90">
      <w:bookmarkStart w:id="14" w:name="OLE_LINK40"/>
      <w:bookmarkStart w:id="15" w:name="OLE_LINK41"/>
      <w:bookmarkEnd w:id="6"/>
      <w:bookmarkEnd w:id="7"/>
      <w:r w:rsidRPr="007375BF">
        <w:t>For dynamic triggering of a one-shot / Type-3 CB type of re-transmission, there are indeed some scenarios where a conflicting HARQ-ACK cannot be transmitted successfully, such as when an available PUCCH cannot be found to carry the deferred HARQ-ACK feedback within the specified time window or when the deferred HARQ-ACK feedback conflicts with another transmission and determined to be dropped. For such scenarios, it is necessary to retransmit these conflicting HARQ-ACKs. Many companies have proposed to use one-shot/Type-3 HARQ-ACK codebook to send such HARQ-ACK feedback. However, for the Type-3 HARQ-ACK codebook in Rel-16, it contains all the downlink HARQ processes, which would lead to a lot of unnecessary signaling overhead. In this case, enhancement for the Type-3 HARQ-ACK codebook to reduce the codebook size is needed. To reduce the redundant HARQ-ACK feedback, only transmitting the dropped HARQ-ACK processes or SPS HARQ processes should be considered.</w:t>
      </w:r>
    </w:p>
    <w:p w14:paraId="43AD6518" w14:textId="026A51F1" w:rsidR="00FE2A20" w:rsidRPr="007375BF" w:rsidRDefault="005D0165" w:rsidP="005C1A90">
      <w:pPr>
        <w:rPr>
          <w:b/>
          <w:lang w:eastAsia="zh-CN"/>
        </w:rPr>
      </w:pPr>
      <w:r w:rsidRPr="007375BF">
        <w:rPr>
          <w:b/>
          <w:lang w:eastAsia="zh-CN"/>
        </w:rPr>
        <w:t>Observation 1</w:t>
      </w:r>
      <w:r w:rsidR="00FE2A20" w:rsidRPr="007375BF">
        <w:rPr>
          <w:b/>
          <w:lang w:eastAsia="zh-CN"/>
        </w:rPr>
        <w:t xml:space="preserve">: Reuse Type-3 HARQ-ACK codebook in Rel-16 to retransmit the </w:t>
      </w:r>
      <w:r w:rsidR="006043D2" w:rsidRPr="007375BF">
        <w:rPr>
          <w:b/>
          <w:lang w:eastAsia="zh-CN"/>
        </w:rPr>
        <w:t>dropped SPS</w:t>
      </w:r>
      <w:r w:rsidR="00FE2A20" w:rsidRPr="007375BF">
        <w:rPr>
          <w:b/>
          <w:lang w:eastAsia="zh-CN"/>
        </w:rPr>
        <w:t xml:space="preserve"> HARQ-ACK feedback would lead to redundancy overhead.</w:t>
      </w:r>
    </w:p>
    <w:p w14:paraId="308F9EC6" w14:textId="46DC9478" w:rsidR="00AF0C48" w:rsidRPr="007375BF" w:rsidRDefault="00AF0C48" w:rsidP="00FF32BC">
      <w:pPr>
        <w:rPr>
          <w:b/>
          <w:lang w:eastAsia="zh-CN"/>
        </w:rPr>
      </w:pPr>
      <w:r w:rsidRPr="007375BF">
        <w:rPr>
          <w:b/>
          <w:lang w:eastAsia="zh-CN"/>
        </w:rPr>
        <w:t xml:space="preserve">Proposal </w:t>
      </w:r>
      <w:r w:rsidR="00C214DE">
        <w:rPr>
          <w:b/>
          <w:lang w:eastAsia="zh-CN"/>
        </w:rPr>
        <w:t>8</w:t>
      </w:r>
      <w:r w:rsidRPr="007375BF">
        <w:rPr>
          <w:b/>
          <w:lang w:eastAsia="zh-CN"/>
        </w:rPr>
        <w:t xml:space="preserve">: </w:t>
      </w:r>
      <w:r w:rsidR="006D6AD5" w:rsidRPr="007375BF">
        <w:rPr>
          <w:rStyle w:val="afe"/>
        </w:rPr>
        <w:t>The enhancement for reducing the Type-3 HARQ-ACK codebook size should be studied, e.g., only transmitting the dropped HARQ-ACK processes or SPS HARQ processes</w:t>
      </w:r>
      <w:r w:rsidR="006D6AD5" w:rsidRPr="007375BF">
        <w:t>.</w:t>
      </w:r>
    </w:p>
    <w:bookmarkEnd w:id="14"/>
    <w:bookmarkEnd w:id="15"/>
    <w:p w14:paraId="4E15010D" w14:textId="6E9BA5FE" w:rsidR="009A759E" w:rsidRPr="00014ABC" w:rsidRDefault="00902493" w:rsidP="002C6054">
      <w:pPr>
        <w:pStyle w:val="2"/>
        <w:rPr>
          <w:szCs w:val="24"/>
        </w:rPr>
      </w:pPr>
      <w:r w:rsidRPr="00014ABC">
        <w:rPr>
          <w:szCs w:val="24"/>
        </w:rPr>
        <w:lastRenderedPageBreak/>
        <w:t xml:space="preserve">HARQ-ACK overload </w:t>
      </w:r>
      <w:r w:rsidR="00BF4DC0" w:rsidRPr="00014ABC">
        <w:rPr>
          <w:szCs w:val="24"/>
        </w:rPr>
        <w:t>reduction</w:t>
      </w:r>
      <w:r w:rsidRPr="00014ABC">
        <w:rPr>
          <w:szCs w:val="24"/>
        </w:rPr>
        <w:t xml:space="preserve"> for DL SPS</w:t>
      </w:r>
    </w:p>
    <w:p w14:paraId="26BEE34F" w14:textId="77777777" w:rsidR="00714C6B" w:rsidRPr="00014ABC" w:rsidRDefault="00714C6B" w:rsidP="006A497E">
      <w:pPr>
        <w:rPr>
          <w:lang w:eastAsia="zh-CN"/>
        </w:rPr>
      </w:pPr>
      <w:r w:rsidRPr="00014ABC">
        <w:rPr>
          <w:lang w:eastAsia="zh-CN"/>
        </w:rPr>
        <w:t xml:space="preserve">In Rel-16, multiple simultaneous active semi-persistent scheduling (SPS) configurations for a given BWP of a UE is supported. If multiple SPS configurations for a given BWP of a serving cell are activated simultaneously, the corresponding HARQ-ACK feedback signaling overhead will also increase. In order to better improve the efficiency of HARQ-ACK feedback, HARQ-ACK feedback signaling overhead needs to be further improved. Furthermore, in Release 16, 3GPP has reached a consensus in 3GPP RAN1#97 that shorter periodicities for DL SPS are supported. Enabling more than one PUCCH for HARQ-ACK transmission within a slot is beneficial as it may enable fast HARQ-ACK feedback to reduce the latency. It is concluded that more than one PUCCH for HARQ-ACK transmission within a slot should be supported in Rel-16. Since the URLLC data traffic has more stringent requirements on latency and reliability, the HARQ-ACK feedback for shorter SPS periodicity could improve the performance on latency. However, frequent HARQ-ACK feedback could cause a large signaling overhead. </w:t>
      </w:r>
    </w:p>
    <w:p w14:paraId="3CAFDE69" w14:textId="3D093EE6" w:rsidR="00BA3E41" w:rsidRPr="00014ABC" w:rsidRDefault="006968A5" w:rsidP="006A497E">
      <w:r w:rsidRPr="00014ABC">
        <w:rPr>
          <w:rFonts w:hint="eastAsia"/>
          <w:lang w:eastAsia="zh-CN"/>
        </w:rPr>
        <w:t>M</w:t>
      </w:r>
      <w:r w:rsidRPr="00014ABC">
        <w:t xml:space="preserve">assive HARQ-ACK overhead for SPS is observed and needs enhancements due to the introduction of shorter SPS periodicity and multiple SPS configurations. Solutions to reduce the HARQ-ACK feedback overhead should be studied. </w:t>
      </w:r>
      <w:r w:rsidR="00BA3E41" w:rsidRPr="00014ABC">
        <w:rPr>
          <w:rFonts w:hint="eastAsia"/>
        </w:rPr>
        <w:t>F</w:t>
      </w:r>
      <w:r w:rsidR="00BA3E41" w:rsidRPr="00014ABC">
        <w:t>or the studies on SPS HARQ payload size reduction (non-skipped SPS PDSCH), we already have the following options:</w:t>
      </w:r>
    </w:p>
    <w:p w14:paraId="17884F45" w14:textId="20AFEC43" w:rsidR="00BA3E41" w:rsidRPr="00014ABC" w:rsidRDefault="00BA3E41" w:rsidP="00CF07D4">
      <w:pPr>
        <w:pStyle w:val="af4"/>
        <w:numPr>
          <w:ilvl w:val="0"/>
          <w:numId w:val="16"/>
        </w:numPr>
      </w:pPr>
      <w:r w:rsidRPr="00014ABC">
        <w:t>Alt1: ACK skipping(NACK-only)</w:t>
      </w:r>
    </w:p>
    <w:p w14:paraId="18078C2D" w14:textId="2C38FA31" w:rsidR="00BA3E41" w:rsidRPr="00014ABC" w:rsidRDefault="006D7D7B" w:rsidP="00CF07D4">
      <w:pPr>
        <w:pStyle w:val="af4"/>
        <w:numPr>
          <w:ilvl w:val="0"/>
          <w:numId w:val="16"/>
        </w:numPr>
      </w:pPr>
      <w:r w:rsidRPr="00014ABC">
        <w:t>Alt2: NACK skipping(ACK-only)</w:t>
      </w:r>
    </w:p>
    <w:p w14:paraId="4B0ACDDB" w14:textId="10CD364E" w:rsidR="006D7D7B" w:rsidRPr="00014ABC" w:rsidRDefault="006D7D7B" w:rsidP="00CF07D4">
      <w:pPr>
        <w:pStyle w:val="af4"/>
        <w:numPr>
          <w:ilvl w:val="0"/>
          <w:numId w:val="16"/>
        </w:numPr>
      </w:pPr>
      <w:r w:rsidRPr="00014ABC">
        <w:t>Alt3: HARQ bundling/compression</w:t>
      </w:r>
    </w:p>
    <w:p w14:paraId="78883A47" w14:textId="1AC84A0B" w:rsidR="006D7D7B" w:rsidRPr="00014ABC" w:rsidRDefault="006D7D7B" w:rsidP="00CF07D4">
      <w:pPr>
        <w:pStyle w:val="af4"/>
        <w:numPr>
          <w:ilvl w:val="0"/>
          <w:numId w:val="16"/>
        </w:numPr>
      </w:pPr>
      <w:r w:rsidRPr="00014ABC">
        <w:t>Alt4: HARQ-ACK disabling/skipping for certain SPS configurations</w:t>
      </w:r>
    </w:p>
    <w:p w14:paraId="37092DAD" w14:textId="77777777" w:rsidR="00714C6B" w:rsidRPr="00014ABC" w:rsidRDefault="00714C6B" w:rsidP="00714C6B">
      <w:pPr>
        <w:rPr>
          <w:lang w:eastAsia="zh-CN"/>
        </w:rPr>
      </w:pPr>
      <w:r w:rsidRPr="00014ABC">
        <w:rPr>
          <w:lang w:eastAsia="zh-CN"/>
        </w:rPr>
        <w:t>For Alt1, ACK skipping is useful for the services requiring high reliability, which does not allow for too many retransmissions. That is to say, high-reliability services lead to a low probability of NACK feedback. In this case, ACK skipping brings more benefits.</w:t>
      </w:r>
    </w:p>
    <w:p w14:paraId="762A0C6D" w14:textId="77777777" w:rsidR="00714C6B" w:rsidRPr="00014ABC" w:rsidRDefault="00714C6B" w:rsidP="00714C6B">
      <w:pPr>
        <w:rPr>
          <w:lang w:eastAsia="zh-CN"/>
        </w:rPr>
      </w:pPr>
      <w:r w:rsidRPr="00014ABC">
        <w:rPr>
          <w:lang w:eastAsia="zh-CN"/>
        </w:rPr>
        <w:t>For Alt2, multiple SPS configurations or shorter periodicities for DL SPS would generate unnecessary NACK feedback. In this case, NACK skipping would lead to more benefits. Considering the above two cases, ACK skipping and/or NACK skipping should be supported. </w:t>
      </w:r>
    </w:p>
    <w:p w14:paraId="462BB5D9" w14:textId="51DC6695" w:rsidR="00714C6B" w:rsidRPr="00014ABC" w:rsidRDefault="005B2550" w:rsidP="00714C6B">
      <w:pPr>
        <w:rPr>
          <w:b/>
          <w:lang w:eastAsia="zh-CN"/>
        </w:rPr>
      </w:pPr>
      <w:r>
        <w:rPr>
          <w:b/>
          <w:lang w:eastAsia="zh-CN"/>
        </w:rPr>
        <w:t>Proposal 9</w:t>
      </w:r>
      <w:r w:rsidR="00714C6B" w:rsidRPr="00014ABC">
        <w:rPr>
          <w:b/>
          <w:lang w:eastAsia="zh-CN"/>
        </w:rPr>
        <w:t>：</w:t>
      </w:r>
      <w:r w:rsidR="00714C6B" w:rsidRPr="00014ABC">
        <w:rPr>
          <w:b/>
          <w:lang w:eastAsia="zh-CN"/>
        </w:rPr>
        <w:t xml:space="preserve"> ACK skipping and/or NACK skipping mechanism for shorter SPS periodicity or multiple SPS configurations should be supported.</w:t>
      </w:r>
    </w:p>
    <w:p w14:paraId="04AD7557" w14:textId="396919EA" w:rsidR="003535B4" w:rsidRDefault="003535B4" w:rsidP="006A497E">
      <w:pPr>
        <w:rPr>
          <w:lang w:eastAsia="zh-CN"/>
        </w:rPr>
      </w:pPr>
      <w:r w:rsidRPr="003535B4">
        <w:rPr>
          <w:lang w:eastAsia="zh-CN"/>
        </w:rPr>
        <w:t>For Alt3, HARQ bundling/compression is an effective solution for SPS HARQ payload size reduction, especially for handling the traffic jitter. For this scenario, the gNB may allocate several consecutive resources for one service, and UE may allocate several bits for HARQ-ACK feedback; this definitely brings unnecessary signaling overhead. Therefore, HARQ-ACK bundling or compression should be supported. Considering the transmission reliability and less spec</w:t>
      </w:r>
      <w:r w:rsidR="003C4F00">
        <w:rPr>
          <w:lang w:eastAsia="zh-CN"/>
        </w:rPr>
        <w:t>ification</w:t>
      </w:r>
      <w:r w:rsidRPr="003535B4">
        <w:rPr>
          <w:lang w:eastAsia="zh-CN"/>
        </w:rPr>
        <w:t xml:space="preserve"> impact, it is feasible to use logical ‘OR’ to bundle SPS HARQ-ACK of N bits into a single bit. In this case, a time window or bundling bit size needs to be specified. This time window or bundling bit size can be configured by RRC or DCI</w:t>
      </w:r>
      <w:bookmarkStart w:id="16" w:name="_GoBack"/>
      <w:bookmarkEnd w:id="16"/>
      <w:r w:rsidRPr="003535B4">
        <w:rPr>
          <w:lang w:eastAsia="zh-CN"/>
        </w:rPr>
        <w:t xml:space="preserve">, which needs further study. </w:t>
      </w:r>
    </w:p>
    <w:p w14:paraId="2235A38C" w14:textId="488A8217" w:rsidR="000E5428" w:rsidRPr="00AB1681" w:rsidRDefault="00714C6B" w:rsidP="006A497E">
      <w:pPr>
        <w:rPr>
          <w:lang w:eastAsia="zh-CN"/>
        </w:rPr>
      </w:pPr>
      <w:r w:rsidRPr="00AB1681">
        <w:rPr>
          <w:lang w:eastAsia="zh-CN"/>
        </w:rPr>
        <w:t xml:space="preserve">For Alt4, HARQ-ACK disabling/skipping for certain SPS configurations, it brings benefit for the scenarios that there is no time budget to retransmission </w:t>
      </w:r>
      <w:r w:rsidR="007E00D8" w:rsidRPr="00AB1681">
        <w:rPr>
          <w:lang w:eastAsia="zh-CN"/>
        </w:rPr>
        <w:t>or</w:t>
      </w:r>
      <w:r w:rsidRPr="00AB1681">
        <w:rPr>
          <w:lang w:eastAsia="zh-CN"/>
        </w:rPr>
        <w:t xml:space="preserve"> HARQ-ACK feedback is not necessary. However, the reduction of codebook size still needs further study, especially for Type-1 HARQ-ACK codebook.</w:t>
      </w:r>
    </w:p>
    <w:p w14:paraId="212D5378" w14:textId="513F9CEB" w:rsidR="00AB1681" w:rsidRDefault="007A7A36" w:rsidP="00AB1681">
      <w:pPr>
        <w:rPr>
          <w:b/>
          <w:bCs/>
        </w:rPr>
      </w:pPr>
      <w:bookmarkStart w:id="17" w:name="OLE_LINK49"/>
      <w:r w:rsidRPr="00AB1681">
        <w:rPr>
          <w:b/>
          <w:lang w:eastAsia="zh-CN"/>
        </w:rPr>
        <w:t>Proposal 1</w:t>
      </w:r>
      <w:r w:rsidR="005B2550" w:rsidRPr="00AB1681">
        <w:rPr>
          <w:b/>
          <w:lang w:eastAsia="zh-CN"/>
        </w:rPr>
        <w:t>0</w:t>
      </w:r>
      <w:r w:rsidR="0030584E" w:rsidRPr="00AB1681">
        <w:rPr>
          <w:b/>
          <w:lang w:eastAsia="zh-CN"/>
        </w:rPr>
        <w:t>：</w:t>
      </w:r>
      <w:r w:rsidR="0030584E" w:rsidRPr="00AB1681">
        <w:rPr>
          <w:b/>
          <w:lang w:eastAsia="zh-CN"/>
        </w:rPr>
        <w:t xml:space="preserve"> </w:t>
      </w:r>
      <w:r w:rsidR="001C4977" w:rsidRPr="00AB1681">
        <w:rPr>
          <w:b/>
          <w:lang w:eastAsia="zh-CN"/>
        </w:rPr>
        <w:t>HARQ bundling/compression should be supported</w:t>
      </w:r>
      <w:r w:rsidR="00273B99" w:rsidRPr="00AB1681">
        <w:rPr>
          <w:b/>
          <w:lang w:eastAsia="zh-CN"/>
        </w:rPr>
        <w:t xml:space="preserve"> for HARQ-ACK payload reduction</w:t>
      </w:r>
      <w:r w:rsidR="00AB1681" w:rsidRPr="00AB1681">
        <w:rPr>
          <w:b/>
          <w:lang w:eastAsia="zh-CN"/>
        </w:rPr>
        <w:t xml:space="preserve"> and</w:t>
      </w:r>
      <w:r w:rsidR="00273B99" w:rsidRPr="00AB1681">
        <w:rPr>
          <w:b/>
          <w:bCs/>
        </w:rPr>
        <w:t xml:space="preserve"> </w:t>
      </w:r>
      <w:r w:rsidR="002B572B">
        <w:rPr>
          <w:b/>
          <w:bCs/>
        </w:rPr>
        <w:t>N-bits SPS HARQ-ACK</w:t>
      </w:r>
      <w:r w:rsidR="00AB1681">
        <w:rPr>
          <w:b/>
          <w:bCs/>
        </w:rPr>
        <w:t xml:space="preserve"> should be bundled into one single bit using </w:t>
      </w:r>
      <w:r w:rsidR="009F17A1">
        <w:rPr>
          <w:b/>
          <w:bCs/>
        </w:rPr>
        <w:t>logical ‘OR</w:t>
      </w:r>
      <w:r w:rsidR="00AB1681" w:rsidRPr="00AB1681">
        <w:rPr>
          <w:b/>
          <w:bCs/>
        </w:rPr>
        <w:t>’</w:t>
      </w:r>
      <w:r w:rsidR="00AB1681">
        <w:rPr>
          <w:b/>
          <w:bCs/>
        </w:rPr>
        <w:t>.</w:t>
      </w:r>
    </w:p>
    <w:bookmarkEnd w:id="17"/>
    <w:p w14:paraId="71F53596" w14:textId="77777777" w:rsidR="006519F9" w:rsidRPr="00014ABC" w:rsidRDefault="006519F9" w:rsidP="006519F9">
      <w:pPr>
        <w:pStyle w:val="1"/>
        <w:numPr>
          <w:ilvl w:val="0"/>
          <w:numId w:val="3"/>
        </w:numPr>
        <w:tabs>
          <w:tab w:val="clear" w:pos="432"/>
        </w:tabs>
        <w:rPr>
          <w:sz w:val="24"/>
          <w:szCs w:val="24"/>
        </w:rPr>
      </w:pPr>
      <w:r w:rsidRPr="00014ABC">
        <w:rPr>
          <w:sz w:val="24"/>
          <w:szCs w:val="24"/>
        </w:rPr>
        <w:t>Conclusions</w:t>
      </w:r>
    </w:p>
    <w:p w14:paraId="6715B37C" w14:textId="77777777" w:rsidR="006519F9" w:rsidRPr="00014ABC" w:rsidRDefault="006519F9" w:rsidP="006519F9">
      <w:pPr>
        <w:rPr>
          <w:lang w:eastAsia="zh-CN"/>
        </w:rPr>
      </w:pPr>
      <w:r w:rsidRPr="00014ABC">
        <w:rPr>
          <w:lang w:eastAsia="zh-CN"/>
        </w:rPr>
        <w:t>The following proposals have been made in this document.</w:t>
      </w:r>
    </w:p>
    <w:p w14:paraId="42937789" w14:textId="77777777" w:rsidR="007A7A36" w:rsidRPr="00117E1F" w:rsidRDefault="007A7A36" w:rsidP="007A7A36">
      <w:pPr>
        <w:rPr>
          <w:b/>
          <w:lang w:eastAsia="zh-CN"/>
        </w:rPr>
      </w:pPr>
      <w:r w:rsidRPr="00117E1F">
        <w:rPr>
          <w:b/>
          <w:lang w:eastAsia="zh-CN"/>
        </w:rPr>
        <w:t xml:space="preserve">Proposal 1: </w:t>
      </w:r>
      <w:r>
        <w:rPr>
          <w:b/>
          <w:lang w:eastAsia="zh-CN"/>
        </w:rPr>
        <w:t>The SPS HARQ-ACK deferral should be</w:t>
      </w:r>
      <w:r w:rsidRPr="00117E1F">
        <w:rPr>
          <w:b/>
          <w:lang w:eastAsia="zh-CN"/>
        </w:rPr>
        <w:t xml:space="preserve"> configured per SPS configuration.</w:t>
      </w:r>
    </w:p>
    <w:p w14:paraId="2E5D986A" w14:textId="77777777" w:rsidR="007A7A36" w:rsidRPr="005D2846" w:rsidRDefault="007A7A36" w:rsidP="007A7A36">
      <w:pPr>
        <w:rPr>
          <w:b/>
          <w:lang w:eastAsia="zh-CN"/>
        </w:rPr>
      </w:pPr>
      <w:r w:rsidRPr="00C214DE">
        <w:rPr>
          <w:b/>
          <w:lang w:eastAsia="zh-CN"/>
        </w:rPr>
        <w:t>Proposal 2: The PUCCH which carries the deferred HARQ-ACK feedback should be the first instance of PUCCH which does not collide with any invalid or downlink symbols and this PUCCH resource should not be restricted to the PUCCH for SPS only.</w:t>
      </w:r>
    </w:p>
    <w:p w14:paraId="57ACE596" w14:textId="77777777" w:rsidR="007A7A36" w:rsidRPr="00C214DE" w:rsidRDefault="007A7A36" w:rsidP="007A7A36">
      <w:pPr>
        <w:rPr>
          <w:b/>
          <w:lang w:eastAsia="zh-CN"/>
        </w:rPr>
      </w:pPr>
      <w:r>
        <w:rPr>
          <w:b/>
          <w:lang w:eastAsia="zh-CN"/>
        </w:rPr>
        <w:lastRenderedPageBreak/>
        <w:t>Proposal 3</w:t>
      </w:r>
      <w:r w:rsidRPr="00C214DE">
        <w:rPr>
          <w:b/>
          <w:lang w:eastAsia="zh-CN"/>
        </w:rPr>
        <w:t>:</w:t>
      </w:r>
      <w:r w:rsidRPr="00DE0090">
        <w:rPr>
          <w:b/>
          <w:lang w:eastAsia="zh-CN"/>
        </w:rPr>
        <w:t xml:space="preserve"> Only if the intra-slot deferral cannot be achieved, and then inter-slot deferral should be </w:t>
      </w:r>
    </w:p>
    <w:p w14:paraId="1EF0857C" w14:textId="77777777" w:rsidR="007A7A36" w:rsidRPr="00C214DE" w:rsidRDefault="007A7A36" w:rsidP="007A7A36">
      <w:pPr>
        <w:rPr>
          <w:b/>
          <w:lang w:eastAsia="zh-CN"/>
        </w:rPr>
      </w:pPr>
      <w:r w:rsidRPr="00DE0090">
        <w:rPr>
          <w:b/>
          <w:lang w:eastAsia="zh-CN"/>
        </w:rPr>
        <w:t>considered.</w:t>
      </w:r>
    </w:p>
    <w:p w14:paraId="0C3D9F4C" w14:textId="77777777" w:rsidR="007A7A36" w:rsidRPr="000F5FAF" w:rsidRDefault="007A7A36" w:rsidP="007A7A36">
      <w:pPr>
        <w:rPr>
          <w:b/>
          <w:lang w:eastAsia="zh-CN"/>
        </w:rPr>
      </w:pPr>
      <w:r>
        <w:rPr>
          <w:b/>
          <w:lang w:eastAsia="zh-CN"/>
        </w:rPr>
        <w:t>Proposal 4</w:t>
      </w:r>
      <w:r w:rsidRPr="000F5FAF">
        <w:rPr>
          <w:b/>
          <w:lang w:eastAsia="zh-CN"/>
        </w:rPr>
        <w:t xml:space="preserve">: </w:t>
      </w:r>
      <w:r w:rsidRPr="00FF780B">
        <w:rPr>
          <w:b/>
          <w:lang w:eastAsia="zh-CN"/>
        </w:rPr>
        <w:t>To determine an available PUCCH resource for conveying the deferred SPS HARQ-ACK,</w:t>
      </w:r>
      <w:r>
        <w:rPr>
          <w:b/>
          <w:i/>
          <w:lang w:eastAsia="zh-CN"/>
        </w:rPr>
        <w:t xml:space="preserve"> </w:t>
      </w:r>
      <w:r>
        <w:rPr>
          <w:b/>
          <w:lang w:eastAsia="zh-CN"/>
        </w:rPr>
        <w:t>s</w:t>
      </w:r>
      <w:r>
        <w:rPr>
          <w:rFonts w:hint="eastAsia"/>
          <w:b/>
          <w:lang w:eastAsia="zh-CN"/>
        </w:rPr>
        <w:t>emi</w:t>
      </w:r>
      <w:r>
        <w:rPr>
          <w:b/>
          <w:lang w:eastAsia="zh-CN"/>
        </w:rPr>
        <w:t>-static f</w:t>
      </w:r>
      <w:r w:rsidRPr="000F5FAF">
        <w:rPr>
          <w:b/>
          <w:lang w:eastAsia="zh-CN"/>
        </w:rPr>
        <w:t xml:space="preserve">lexible symbol(s) </w:t>
      </w:r>
      <w:r>
        <w:rPr>
          <w:b/>
          <w:lang w:eastAsia="zh-CN"/>
        </w:rPr>
        <w:t>could</w:t>
      </w:r>
      <w:r w:rsidRPr="000F5FAF">
        <w:rPr>
          <w:b/>
          <w:lang w:eastAsia="zh-CN"/>
        </w:rPr>
        <w:t xml:space="preserve"> be used for transmitting</w:t>
      </w:r>
      <w:r>
        <w:rPr>
          <w:b/>
          <w:lang w:eastAsia="zh-CN"/>
        </w:rPr>
        <w:t xml:space="preserve"> the deferred HARQ-ACK feedbacks.</w:t>
      </w:r>
    </w:p>
    <w:p w14:paraId="3314D165" w14:textId="77777777" w:rsidR="007A7A36" w:rsidRPr="000F5FAF" w:rsidRDefault="007A7A36" w:rsidP="007A7A36">
      <w:pPr>
        <w:rPr>
          <w:b/>
          <w:lang w:eastAsia="zh-CN"/>
        </w:rPr>
      </w:pPr>
      <w:r>
        <w:rPr>
          <w:b/>
          <w:lang w:eastAsia="zh-CN"/>
        </w:rPr>
        <w:t>Proposal 5</w:t>
      </w:r>
      <w:r w:rsidRPr="000F5FAF">
        <w:rPr>
          <w:b/>
          <w:lang w:eastAsia="zh-CN"/>
        </w:rPr>
        <w:t>: The total number of deferred HARQ-ACK bits needs to be limited</w:t>
      </w:r>
    </w:p>
    <w:p w14:paraId="40B1DEAB" w14:textId="77777777" w:rsidR="007A7A36" w:rsidRPr="00650F4C" w:rsidRDefault="007A7A36" w:rsidP="007A7A36">
      <w:pPr>
        <w:rPr>
          <w:b/>
          <w:lang w:eastAsia="zh-CN"/>
        </w:rPr>
      </w:pPr>
      <w:r>
        <w:rPr>
          <w:b/>
          <w:lang w:eastAsia="zh-CN"/>
        </w:rPr>
        <w:t>Proposal 6</w:t>
      </w:r>
      <w:r w:rsidRPr="00650F4C">
        <w:rPr>
          <w:b/>
          <w:lang w:eastAsia="zh-CN"/>
        </w:rPr>
        <w:t xml:space="preserve">: The deferral limitation should be given in the total PDSCH to HARQ-ACK delay/offset, i.e. </w:t>
      </w:r>
      <w:r w:rsidRPr="00650F4C">
        <w:rPr>
          <w:b/>
          <w:bCs/>
          <w:i/>
          <w:iCs/>
        </w:rPr>
        <w:t>k1</w:t>
      </w:r>
      <w:r w:rsidRPr="00650F4C">
        <w:rPr>
          <w:b/>
          <w:bCs/>
          <w:i/>
          <w:iCs/>
          <w:vertAlign w:val="subscript"/>
        </w:rPr>
        <w:t>eff</w:t>
      </w:r>
      <w:r w:rsidRPr="00650F4C">
        <w:rPr>
          <w:b/>
          <w:bCs/>
          <w:i/>
          <w:iCs/>
        </w:rPr>
        <w:t>=k1+ k1</w:t>
      </w:r>
      <w:r w:rsidRPr="00650F4C">
        <w:rPr>
          <w:b/>
          <w:bCs/>
          <w:i/>
          <w:iCs/>
          <w:vertAlign w:val="subscript"/>
        </w:rPr>
        <w:t>def</w:t>
      </w:r>
      <w:r w:rsidRPr="00650F4C">
        <w:rPr>
          <w:b/>
          <w:lang w:eastAsia="zh-CN"/>
        </w:rPr>
        <w:t xml:space="preserve"> ≤ </w:t>
      </w:r>
      <w:r w:rsidRPr="00650F4C">
        <w:rPr>
          <w:b/>
          <w:bCs/>
          <w:i/>
          <w:iCs/>
        </w:rPr>
        <w:t>k1</w:t>
      </w:r>
      <w:r w:rsidRPr="00650F4C">
        <w:rPr>
          <w:b/>
          <w:bCs/>
          <w:i/>
          <w:iCs/>
          <w:vertAlign w:val="subscript"/>
        </w:rPr>
        <w:t>def,max</w:t>
      </w:r>
      <w:r w:rsidRPr="00650F4C">
        <w:rPr>
          <w:b/>
          <w:bCs/>
          <w:iCs/>
          <w:vertAlign w:val="subscript"/>
        </w:rPr>
        <w:t>.</w:t>
      </w:r>
      <w:r w:rsidRPr="00650F4C">
        <w:rPr>
          <w:b/>
          <w:lang w:eastAsia="zh-CN"/>
        </w:rPr>
        <w:t xml:space="preserve">, and the </w:t>
      </w:r>
      <w:r w:rsidRPr="00650F4C">
        <w:rPr>
          <w:b/>
          <w:bCs/>
          <w:i/>
          <w:iCs/>
        </w:rPr>
        <w:t>k1</w:t>
      </w:r>
      <w:r w:rsidRPr="00650F4C">
        <w:rPr>
          <w:b/>
          <w:bCs/>
          <w:i/>
          <w:iCs/>
          <w:vertAlign w:val="subscript"/>
        </w:rPr>
        <w:t>def,max</w:t>
      </w:r>
      <w:r w:rsidRPr="00650F4C">
        <w:rPr>
          <w:b/>
          <w:bCs/>
          <w:iCs/>
          <w:vertAlign w:val="subscript"/>
        </w:rPr>
        <w:t>.</w:t>
      </w:r>
      <w:r w:rsidRPr="00650F4C">
        <w:rPr>
          <w:b/>
          <w:lang w:eastAsia="zh-CN"/>
        </w:rPr>
        <w:t xml:space="preserve"> should be the maximum k1 value of the configured K1 set.</w:t>
      </w:r>
    </w:p>
    <w:p w14:paraId="02B80AD6" w14:textId="77777777" w:rsidR="007A7A36" w:rsidRPr="00ED4592" w:rsidRDefault="007A7A36" w:rsidP="007A7A36">
      <w:pPr>
        <w:rPr>
          <w:b/>
          <w:bCs/>
        </w:rPr>
      </w:pPr>
      <w:r>
        <w:rPr>
          <w:b/>
          <w:lang w:eastAsia="zh-CN"/>
        </w:rPr>
        <w:t>Proposal 7</w:t>
      </w:r>
      <w:r w:rsidRPr="00782E25">
        <w:rPr>
          <w:b/>
          <w:lang w:eastAsia="zh-CN"/>
        </w:rPr>
        <w:t xml:space="preserve">: </w:t>
      </w:r>
      <w:r>
        <w:rPr>
          <w:b/>
          <w:lang w:eastAsia="zh-CN"/>
        </w:rPr>
        <w:t>T</w:t>
      </w:r>
      <w:r w:rsidRPr="00ED4592">
        <w:rPr>
          <w:b/>
          <w:lang w:eastAsia="zh-CN"/>
        </w:rPr>
        <w:t xml:space="preserve">he value of </w:t>
      </w:r>
      <w:r w:rsidRPr="00782E25">
        <w:rPr>
          <w:b/>
          <w:bCs/>
          <w:i/>
          <w:iCs/>
        </w:rPr>
        <w:t>k1</w:t>
      </w:r>
      <w:r w:rsidRPr="00782E25">
        <w:rPr>
          <w:b/>
          <w:bCs/>
          <w:i/>
          <w:iCs/>
          <w:vertAlign w:val="subscript"/>
        </w:rPr>
        <w:t>eff</w:t>
      </w:r>
      <w:r w:rsidRPr="00ED4592">
        <w:rPr>
          <w:b/>
          <w:lang w:eastAsia="zh-CN"/>
        </w:rPr>
        <w:t xml:space="preserve"> should be </w:t>
      </w:r>
      <w:r>
        <w:rPr>
          <w:b/>
          <w:lang w:eastAsia="zh-CN"/>
        </w:rPr>
        <w:t xml:space="preserve">limited to </w:t>
      </w:r>
      <w:r w:rsidRPr="00ED4592">
        <w:rPr>
          <w:b/>
          <w:lang w:eastAsia="zh-CN"/>
        </w:rPr>
        <w:t xml:space="preserve">one of the existing </w:t>
      </w:r>
      <w:r w:rsidRPr="00ED4592">
        <w:rPr>
          <w:rFonts w:hint="eastAsia"/>
          <w:b/>
          <w:lang w:eastAsia="zh-CN"/>
        </w:rPr>
        <w:t>k</w:t>
      </w:r>
      <w:r w:rsidRPr="00ED4592">
        <w:rPr>
          <w:b/>
          <w:lang w:eastAsia="zh-CN"/>
        </w:rPr>
        <w:t>1 values in the configured K1 set</w:t>
      </w:r>
    </w:p>
    <w:p w14:paraId="69845682" w14:textId="77777777" w:rsidR="007A7A36" w:rsidRPr="007375BF" w:rsidRDefault="007A7A36" w:rsidP="007A7A36">
      <w:pPr>
        <w:rPr>
          <w:b/>
          <w:lang w:eastAsia="zh-CN"/>
        </w:rPr>
      </w:pPr>
      <w:r w:rsidRPr="007375BF">
        <w:rPr>
          <w:b/>
          <w:lang w:eastAsia="zh-CN"/>
        </w:rPr>
        <w:t>Observation 1: Reuse Type-3 HARQ-ACK codebook in Rel-16 to retransmit the dropped SPS HARQ-ACK feedback would lead to redundancy overhead.</w:t>
      </w:r>
    </w:p>
    <w:p w14:paraId="14F79DDC" w14:textId="77777777" w:rsidR="007A7A36" w:rsidRPr="007375BF" w:rsidRDefault="007A7A36" w:rsidP="007A7A36">
      <w:pPr>
        <w:rPr>
          <w:b/>
          <w:lang w:eastAsia="zh-CN"/>
        </w:rPr>
      </w:pPr>
      <w:r w:rsidRPr="007375BF">
        <w:rPr>
          <w:b/>
          <w:lang w:eastAsia="zh-CN"/>
        </w:rPr>
        <w:t xml:space="preserve">Proposal </w:t>
      </w:r>
      <w:r>
        <w:rPr>
          <w:b/>
          <w:lang w:eastAsia="zh-CN"/>
        </w:rPr>
        <w:t>8</w:t>
      </w:r>
      <w:r w:rsidRPr="007375BF">
        <w:rPr>
          <w:b/>
          <w:lang w:eastAsia="zh-CN"/>
        </w:rPr>
        <w:t xml:space="preserve">: </w:t>
      </w:r>
      <w:r w:rsidRPr="007375BF">
        <w:rPr>
          <w:rStyle w:val="afe"/>
        </w:rPr>
        <w:t>The enhancement for reducing the Type-3 HARQ-ACK codebook size should be studied, e.g., only transmitting the dropped HARQ-ACK processes or SPS HARQ processes</w:t>
      </w:r>
      <w:r w:rsidRPr="007375BF">
        <w:t>.</w:t>
      </w:r>
    </w:p>
    <w:p w14:paraId="2384F10B" w14:textId="77777777" w:rsidR="005B2550" w:rsidRPr="00014ABC" w:rsidRDefault="005B2550" w:rsidP="005B2550">
      <w:pPr>
        <w:rPr>
          <w:b/>
          <w:lang w:eastAsia="zh-CN"/>
        </w:rPr>
      </w:pPr>
      <w:r>
        <w:rPr>
          <w:b/>
          <w:lang w:eastAsia="zh-CN"/>
        </w:rPr>
        <w:t>Proposal 9</w:t>
      </w:r>
      <w:r w:rsidRPr="00014ABC">
        <w:rPr>
          <w:b/>
          <w:lang w:eastAsia="zh-CN"/>
        </w:rPr>
        <w:t>：</w:t>
      </w:r>
      <w:r w:rsidRPr="00014ABC">
        <w:rPr>
          <w:b/>
          <w:lang w:eastAsia="zh-CN"/>
        </w:rPr>
        <w:t xml:space="preserve"> ACK skipping and/or NACK skipping mechanism for shorter SPS periodicity or multiple SPS configurations should be supported.</w:t>
      </w:r>
    </w:p>
    <w:p w14:paraId="125B79DD" w14:textId="77777777" w:rsidR="00E13F2A" w:rsidRDefault="00E13F2A" w:rsidP="00E13F2A">
      <w:pPr>
        <w:rPr>
          <w:b/>
          <w:bCs/>
        </w:rPr>
      </w:pPr>
      <w:r w:rsidRPr="00AB1681">
        <w:rPr>
          <w:b/>
          <w:lang w:eastAsia="zh-CN"/>
        </w:rPr>
        <w:t>Proposal 10</w:t>
      </w:r>
      <w:r w:rsidRPr="00AB1681">
        <w:rPr>
          <w:b/>
          <w:lang w:eastAsia="zh-CN"/>
        </w:rPr>
        <w:t>：</w:t>
      </w:r>
      <w:r w:rsidRPr="00AB1681">
        <w:rPr>
          <w:b/>
          <w:lang w:eastAsia="zh-CN"/>
        </w:rPr>
        <w:t xml:space="preserve"> HARQ bundling/compression should be supported for HARQ-ACK payload reduction and</w:t>
      </w:r>
      <w:r w:rsidRPr="00AB1681">
        <w:rPr>
          <w:b/>
          <w:bCs/>
        </w:rPr>
        <w:t xml:space="preserve"> </w:t>
      </w:r>
      <w:r>
        <w:rPr>
          <w:b/>
          <w:bCs/>
        </w:rPr>
        <w:t>N-bits SPS HARQ-ACK should be bundled into one single bit using logical ‘OR</w:t>
      </w:r>
      <w:r w:rsidRPr="00AB1681">
        <w:rPr>
          <w:b/>
          <w:bCs/>
        </w:rPr>
        <w:t>’</w:t>
      </w:r>
      <w:r>
        <w:rPr>
          <w:b/>
          <w:bCs/>
        </w:rPr>
        <w:t>.</w:t>
      </w:r>
    </w:p>
    <w:p w14:paraId="122E84C0" w14:textId="77777777" w:rsidR="006519F9" w:rsidRPr="00E13F2A" w:rsidRDefault="006519F9" w:rsidP="006519F9">
      <w:pPr>
        <w:rPr>
          <w:b/>
          <w:color w:val="FF0000"/>
          <w:lang w:eastAsia="zh-CN"/>
        </w:rPr>
      </w:pPr>
    </w:p>
    <w:p w14:paraId="1DA766A2" w14:textId="77777777" w:rsidR="006519F9" w:rsidRPr="00C71DC3" w:rsidRDefault="006519F9" w:rsidP="006519F9">
      <w:pPr>
        <w:pStyle w:val="1"/>
        <w:numPr>
          <w:ilvl w:val="0"/>
          <w:numId w:val="0"/>
        </w:numPr>
        <w:ind w:left="431" w:hanging="431"/>
        <w:rPr>
          <w:sz w:val="24"/>
          <w:szCs w:val="24"/>
        </w:rPr>
      </w:pPr>
      <w:r w:rsidRPr="00C71DC3">
        <w:rPr>
          <w:sz w:val="24"/>
          <w:szCs w:val="24"/>
        </w:rPr>
        <w:t>References</w:t>
      </w:r>
    </w:p>
    <w:p w14:paraId="71FEBB08" w14:textId="4C0BF599" w:rsidR="006519F9" w:rsidRPr="00C71DC3" w:rsidRDefault="006519F9" w:rsidP="006519F9">
      <w:pPr>
        <w:pStyle w:val="References"/>
        <w:numPr>
          <w:ilvl w:val="0"/>
          <w:numId w:val="2"/>
        </w:numPr>
        <w:rPr>
          <w:sz w:val="22"/>
          <w:szCs w:val="22"/>
        </w:rPr>
      </w:pPr>
      <w:r w:rsidRPr="00C71DC3">
        <w:rPr>
          <w:sz w:val="22"/>
          <w:szCs w:val="22"/>
        </w:rPr>
        <w:t>RAN1 Chairman’s Note</w:t>
      </w:r>
      <w:r w:rsidR="00990B27">
        <w:rPr>
          <w:sz w:val="22"/>
          <w:szCs w:val="22"/>
        </w:rPr>
        <w:t>s, 3GPP TSG RAN WG1 Meeting #104</w:t>
      </w:r>
      <w:r w:rsidRPr="00C71DC3">
        <w:rPr>
          <w:sz w:val="22"/>
          <w:szCs w:val="22"/>
        </w:rPr>
        <w:t>-e.</w:t>
      </w:r>
    </w:p>
    <w:p w14:paraId="5B48E23F" w14:textId="77777777" w:rsidR="00EC17B8" w:rsidRPr="00C71DC3" w:rsidRDefault="00EC17B8" w:rsidP="00EC17B8">
      <w:pPr>
        <w:pStyle w:val="References"/>
        <w:numPr>
          <w:ilvl w:val="0"/>
          <w:numId w:val="2"/>
        </w:numPr>
        <w:rPr>
          <w:sz w:val="22"/>
          <w:szCs w:val="22"/>
        </w:rPr>
      </w:pPr>
      <w:r w:rsidRPr="00C71DC3">
        <w:rPr>
          <w:sz w:val="22"/>
          <w:szCs w:val="22"/>
        </w:rPr>
        <w:t>RAN1 Chairman’s Note</w:t>
      </w:r>
      <w:r>
        <w:rPr>
          <w:sz w:val="22"/>
          <w:szCs w:val="22"/>
        </w:rPr>
        <w:t>s, 3GPP TSG RAN WG1 Meeting #103</w:t>
      </w:r>
      <w:r w:rsidRPr="00C71DC3">
        <w:rPr>
          <w:sz w:val="22"/>
          <w:szCs w:val="22"/>
        </w:rPr>
        <w:t>-e.</w:t>
      </w:r>
    </w:p>
    <w:p w14:paraId="05F81D18" w14:textId="693878A9" w:rsidR="006D42FF" w:rsidRPr="006D42FF" w:rsidRDefault="006D42FF" w:rsidP="006D42FF">
      <w:pPr>
        <w:pStyle w:val="References"/>
        <w:numPr>
          <w:ilvl w:val="0"/>
          <w:numId w:val="2"/>
        </w:numPr>
        <w:rPr>
          <w:sz w:val="22"/>
          <w:szCs w:val="22"/>
        </w:rPr>
      </w:pPr>
      <w:bookmarkStart w:id="18" w:name="_Ref54341877"/>
      <w:r w:rsidRPr="006D42FF">
        <w:rPr>
          <w:sz w:val="22"/>
          <w:szCs w:val="22"/>
        </w:rPr>
        <w:t>R1-2</w:t>
      </w:r>
      <w:r>
        <w:rPr>
          <w:sz w:val="22"/>
          <w:szCs w:val="22"/>
        </w:rPr>
        <w:t>101818</w:t>
      </w:r>
      <w:r w:rsidRPr="006D42FF">
        <w:rPr>
          <w:sz w:val="22"/>
          <w:szCs w:val="22"/>
        </w:rPr>
        <w:t xml:space="preserve"> Moderator summary #2 on HARQ-ACK feedback enhancements for NR Rel-17 URLLC/IIoT (AI 8.3.1.1), Moderator (Nokia)</w:t>
      </w:r>
      <w:bookmarkEnd w:id="18"/>
    </w:p>
    <w:p w14:paraId="613DEC95" w14:textId="794B3C19" w:rsidR="003112E9" w:rsidRPr="00C71DC3" w:rsidRDefault="003112E9" w:rsidP="003849AB">
      <w:pPr>
        <w:pStyle w:val="References"/>
        <w:rPr>
          <w:sz w:val="24"/>
          <w:szCs w:val="24"/>
          <w:lang w:eastAsia="zh-CN"/>
        </w:rPr>
      </w:pPr>
    </w:p>
    <w:sectPr w:rsidR="003112E9" w:rsidRPr="00C71DC3">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3454D" w14:textId="77777777" w:rsidR="00D94183" w:rsidRDefault="00D94183" w:rsidP="004642B3">
      <w:pPr>
        <w:spacing w:after="0"/>
      </w:pPr>
      <w:r>
        <w:separator/>
      </w:r>
    </w:p>
  </w:endnote>
  <w:endnote w:type="continuationSeparator" w:id="0">
    <w:p w14:paraId="3A36256E" w14:textId="77777777" w:rsidR="00D94183" w:rsidRDefault="00D94183"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04322" w14:textId="77777777" w:rsidR="00D94183" w:rsidRDefault="00D94183" w:rsidP="004642B3">
      <w:pPr>
        <w:spacing w:after="0"/>
      </w:pPr>
      <w:r>
        <w:separator/>
      </w:r>
    </w:p>
  </w:footnote>
  <w:footnote w:type="continuationSeparator" w:id="0">
    <w:p w14:paraId="7B4A3A89" w14:textId="77777777" w:rsidR="00D94183" w:rsidRDefault="00D94183"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07B2"/>
    <w:multiLevelType w:val="hybridMultilevel"/>
    <w:tmpl w:val="B08C9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A4BE9"/>
    <w:multiLevelType w:val="hybridMultilevel"/>
    <w:tmpl w:val="FA820D88"/>
    <w:lvl w:ilvl="0" w:tplc="091CDB6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181AF6"/>
    <w:multiLevelType w:val="hybridMultilevel"/>
    <w:tmpl w:val="280CD874"/>
    <w:lvl w:ilvl="0" w:tplc="650012D8">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35367"/>
    <w:multiLevelType w:val="hybridMultilevel"/>
    <w:tmpl w:val="C338D9B4"/>
    <w:lvl w:ilvl="0" w:tplc="091CDB6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DE2FEC"/>
    <w:multiLevelType w:val="hybridMultilevel"/>
    <w:tmpl w:val="35A09D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83B7D17"/>
    <w:multiLevelType w:val="hybridMultilevel"/>
    <w:tmpl w:val="64B6EE9E"/>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B102ED2"/>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3252E"/>
    <w:multiLevelType w:val="hybridMultilevel"/>
    <w:tmpl w:val="22D6C24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C11C1F"/>
    <w:multiLevelType w:val="hybridMultilevel"/>
    <w:tmpl w:val="F724D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84008D"/>
    <w:multiLevelType w:val="hybridMultilevel"/>
    <w:tmpl w:val="B148A26E"/>
    <w:lvl w:ilvl="0" w:tplc="091CDB6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3E43051"/>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19"/>
  </w:num>
  <w:num w:numId="4">
    <w:abstractNumId w:val="16"/>
  </w:num>
  <w:num w:numId="5">
    <w:abstractNumId w:val="9"/>
  </w:num>
  <w:num w:numId="6">
    <w:abstractNumId w:val="2"/>
  </w:num>
  <w:num w:numId="7">
    <w:abstractNumId w:val="5"/>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4"/>
  </w:num>
  <w:num w:numId="12">
    <w:abstractNumId w:val="0"/>
  </w:num>
  <w:num w:numId="13">
    <w:abstractNumId w:val="4"/>
  </w:num>
  <w:num w:numId="14">
    <w:abstractNumId w:val="24"/>
  </w:num>
  <w:num w:numId="15">
    <w:abstractNumId w:val="1"/>
  </w:num>
  <w:num w:numId="16">
    <w:abstractNumId w:val="7"/>
  </w:num>
  <w:num w:numId="17">
    <w:abstractNumId w:val="15"/>
  </w:num>
  <w:num w:numId="18">
    <w:abstractNumId w:val="21"/>
  </w:num>
  <w:num w:numId="19">
    <w:abstractNumId w:val="10"/>
  </w:num>
  <w:num w:numId="20">
    <w:abstractNumId w:val="23"/>
  </w:num>
  <w:num w:numId="21">
    <w:abstractNumId w:val="13"/>
  </w:num>
  <w:num w:numId="22">
    <w:abstractNumId w:val="27"/>
  </w:num>
  <w:num w:numId="23">
    <w:abstractNumId w:val="20"/>
  </w:num>
  <w:num w:numId="24">
    <w:abstractNumId w:val="18"/>
  </w:num>
  <w:num w:numId="25">
    <w:abstractNumId w:val="11"/>
  </w:num>
  <w:num w:numId="26">
    <w:abstractNumId w:val="6"/>
  </w:num>
  <w:num w:numId="27">
    <w:abstractNumId w:val="17"/>
  </w:num>
  <w:num w:numId="2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049E"/>
    <w:rsid w:val="00011023"/>
    <w:rsid w:val="00014ABC"/>
    <w:rsid w:val="000179E9"/>
    <w:rsid w:val="00021A7B"/>
    <w:rsid w:val="000256A4"/>
    <w:rsid w:val="00026CE5"/>
    <w:rsid w:val="00026F16"/>
    <w:rsid w:val="000272B0"/>
    <w:rsid w:val="00027DAB"/>
    <w:rsid w:val="00027E16"/>
    <w:rsid w:val="0003420F"/>
    <w:rsid w:val="00034C14"/>
    <w:rsid w:val="00035850"/>
    <w:rsid w:val="000374B8"/>
    <w:rsid w:val="00050742"/>
    <w:rsid w:val="0005257A"/>
    <w:rsid w:val="000630E0"/>
    <w:rsid w:val="00067000"/>
    <w:rsid w:val="00070C09"/>
    <w:rsid w:val="0007551E"/>
    <w:rsid w:val="000827C6"/>
    <w:rsid w:val="00082AC7"/>
    <w:rsid w:val="00083AE6"/>
    <w:rsid w:val="00091EBB"/>
    <w:rsid w:val="000947BC"/>
    <w:rsid w:val="000B1D09"/>
    <w:rsid w:val="000B4B9D"/>
    <w:rsid w:val="000C0EA5"/>
    <w:rsid w:val="000C1FBA"/>
    <w:rsid w:val="000C4B18"/>
    <w:rsid w:val="000C53AC"/>
    <w:rsid w:val="000C70D2"/>
    <w:rsid w:val="000D7B3C"/>
    <w:rsid w:val="000D7F51"/>
    <w:rsid w:val="000E110B"/>
    <w:rsid w:val="000E33A2"/>
    <w:rsid w:val="000E5428"/>
    <w:rsid w:val="000E6371"/>
    <w:rsid w:val="000F0DF3"/>
    <w:rsid w:val="000F2BFB"/>
    <w:rsid w:val="000F484C"/>
    <w:rsid w:val="000F5FAF"/>
    <w:rsid w:val="000F603C"/>
    <w:rsid w:val="00101035"/>
    <w:rsid w:val="00103A6E"/>
    <w:rsid w:val="00111EBB"/>
    <w:rsid w:val="00117E1F"/>
    <w:rsid w:val="0014137E"/>
    <w:rsid w:val="0014282F"/>
    <w:rsid w:val="001477FB"/>
    <w:rsid w:val="00150657"/>
    <w:rsid w:val="001525E2"/>
    <w:rsid w:val="0015553D"/>
    <w:rsid w:val="0016142B"/>
    <w:rsid w:val="00163070"/>
    <w:rsid w:val="00183C73"/>
    <w:rsid w:val="0018788C"/>
    <w:rsid w:val="00193C07"/>
    <w:rsid w:val="001A1D20"/>
    <w:rsid w:val="001B0492"/>
    <w:rsid w:val="001B089F"/>
    <w:rsid w:val="001C4977"/>
    <w:rsid w:val="001C5263"/>
    <w:rsid w:val="001D4F54"/>
    <w:rsid w:val="001D6F9E"/>
    <w:rsid w:val="001E0DA3"/>
    <w:rsid w:val="001E275F"/>
    <w:rsid w:val="001E3253"/>
    <w:rsid w:val="001E421D"/>
    <w:rsid w:val="001E4E8B"/>
    <w:rsid w:val="001E5B2C"/>
    <w:rsid w:val="001F391B"/>
    <w:rsid w:val="001F6C14"/>
    <w:rsid w:val="002075BF"/>
    <w:rsid w:val="00210593"/>
    <w:rsid w:val="00214C11"/>
    <w:rsid w:val="00216D7D"/>
    <w:rsid w:val="00217355"/>
    <w:rsid w:val="00225718"/>
    <w:rsid w:val="00234C5E"/>
    <w:rsid w:val="002448EE"/>
    <w:rsid w:val="00251B04"/>
    <w:rsid w:val="00252EE6"/>
    <w:rsid w:val="002561AB"/>
    <w:rsid w:val="00260736"/>
    <w:rsid w:val="00270B07"/>
    <w:rsid w:val="002712AC"/>
    <w:rsid w:val="00273B99"/>
    <w:rsid w:val="00277CA8"/>
    <w:rsid w:val="002807D5"/>
    <w:rsid w:val="00284AF6"/>
    <w:rsid w:val="002905C5"/>
    <w:rsid w:val="00291481"/>
    <w:rsid w:val="0029573F"/>
    <w:rsid w:val="002A38E3"/>
    <w:rsid w:val="002A54AD"/>
    <w:rsid w:val="002A5E58"/>
    <w:rsid w:val="002B33CF"/>
    <w:rsid w:val="002B572B"/>
    <w:rsid w:val="002B6D04"/>
    <w:rsid w:val="002C0840"/>
    <w:rsid w:val="002C26F2"/>
    <w:rsid w:val="002C6054"/>
    <w:rsid w:val="002D2583"/>
    <w:rsid w:val="002E0394"/>
    <w:rsid w:val="002E4D66"/>
    <w:rsid w:val="002F1705"/>
    <w:rsid w:val="002F5E31"/>
    <w:rsid w:val="002F5F75"/>
    <w:rsid w:val="002F78B4"/>
    <w:rsid w:val="00301677"/>
    <w:rsid w:val="00301E7F"/>
    <w:rsid w:val="0030584E"/>
    <w:rsid w:val="003112E9"/>
    <w:rsid w:val="0032347A"/>
    <w:rsid w:val="00324D21"/>
    <w:rsid w:val="0033444B"/>
    <w:rsid w:val="00335F8F"/>
    <w:rsid w:val="0034783F"/>
    <w:rsid w:val="003500F1"/>
    <w:rsid w:val="0035187E"/>
    <w:rsid w:val="003535B4"/>
    <w:rsid w:val="00361242"/>
    <w:rsid w:val="00380B07"/>
    <w:rsid w:val="00380DB6"/>
    <w:rsid w:val="00381A60"/>
    <w:rsid w:val="0038364D"/>
    <w:rsid w:val="003849AB"/>
    <w:rsid w:val="0039180D"/>
    <w:rsid w:val="003A68EE"/>
    <w:rsid w:val="003B3DFD"/>
    <w:rsid w:val="003B4DC8"/>
    <w:rsid w:val="003C19AA"/>
    <w:rsid w:val="003C38C8"/>
    <w:rsid w:val="003C4CAF"/>
    <w:rsid w:val="003C4CC8"/>
    <w:rsid w:val="003C4F00"/>
    <w:rsid w:val="003D112A"/>
    <w:rsid w:val="003D1D0B"/>
    <w:rsid w:val="003D78C3"/>
    <w:rsid w:val="003E430D"/>
    <w:rsid w:val="003E6C65"/>
    <w:rsid w:val="003F50C5"/>
    <w:rsid w:val="00413468"/>
    <w:rsid w:val="00414719"/>
    <w:rsid w:val="0041642C"/>
    <w:rsid w:val="00417EBB"/>
    <w:rsid w:val="004228D8"/>
    <w:rsid w:val="00424E62"/>
    <w:rsid w:val="00431D45"/>
    <w:rsid w:val="00431F11"/>
    <w:rsid w:val="004532E0"/>
    <w:rsid w:val="004600F7"/>
    <w:rsid w:val="004642B3"/>
    <w:rsid w:val="0046489B"/>
    <w:rsid w:val="00465824"/>
    <w:rsid w:val="00465F7A"/>
    <w:rsid w:val="00484683"/>
    <w:rsid w:val="004A76CF"/>
    <w:rsid w:val="004A7C01"/>
    <w:rsid w:val="004B0806"/>
    <w:rsid w:val="004B0B87"/>
    <w:rsid w:val="004B1A8D"/>
    <w:rsid w:val="004B69B1"/>
    <w:rsid w:val="004C3B41"/>
    <w:rsid w:val="004C662C"/>
    <w:rsid w:val="004C69FE"/>
    <w:rsid w:val="004D026B"/>
    <w:rsid w:val="004D50E4"/>
    <w:rsid w:val="004F4581"/>
    <w:rsid w:val="004F62D5"/>
    <w:rsid w:val="004F7CBB"/>
    <w:rsid w:val="0050108F"/>
    <w:rsid w:val="00501981"/>
    <w:rsid w:val="00510720"/>
    <w:rsid w:val="00515FC7"/>
    <w:rsid w:val="005169CF"/>
    <w:rsid w:val="0052371D"/>
    <w:rsid w:val="00523DE6"/>
    <w:rsid w:val="005240DC"/>
    <w:rsid w:val="00532F82"/>
    <w:rsid w:val="005337D8"/>
    <w:rsid w:val="0053465F"/>
    <w:rsid w:val="005356C6"/>
    <w:rsid w:val="00541571"/>
    <w:rsid w:val="00543ED5"/>
    <w:rsid w:val="00571155"/>
    <w:rsid w:val="00573A98"/>
    <w:rsid w:val="00575CD7"/>
    <w:rsid w:val="00577A6D"/>
    <w:rsid w:val="00597C87"/>
    <w:rsid w:val="005A1D8D"/>
    <w:rsid w:val="005A57BD"/>
    <w:rsid w:val="005B2550"/>
    <w:rsid w:val="005C1199"/>
    <w:rsid w:val="005C1A90"/>
    <w:rsid w:val="005C6ADF"/>
    <w:rsid w:val="005D0165"/>
    <w:rsid w:val="005D2092"/>
    <w:rsid w:val="005D2846"/>
    <w:rsid w:val="005D5764"/>
    <w:rsid w:val="005D758B"/>
    <w:rsid w:val="005D7BD1"/>
    <w:rsid w:val="005E6861"/>
    <w:rsid w:val="005F45EC"/>
    <w:rsid w:val="00601E83"/>
    <w:rsid w:val="00602CC8"/>
    <w:rsid w:val="006043D2"/>
    <w:rsid w:val="00610DC8"/>
    <w:rsid w:val="00623627"/>
    <w:rsid w:val="0063048A"/>
    <w:rsid w:val="00632192"/>
    <w:rsid w:val="00633645"/>
    <w:rsid w:val="0063397C"/>
    <w:rsid w:val="00650F4C"/>
    <w:rsid w:val="006519F9"/>
    <w:rsid w:val="00653ABF"/>
    <w:rsid w:val="00654EFD"/>
    <w:rsid w:val="00656829"/>
    <w:rsid w:val="006674D0"/>
    <w:rsid w:val="00686957"/>
    <w:rsid w:val="00686D61"/>
    <w:rsid w:val="0069475B"/>
    <w:rsid w:val="006968A5"/>
    <w:rsid w:val="006A497E"/>
    <w:rsid w:val="006A783A"/>
    <w:rsid w:val="006B4506"/>
    <w:rsid w:val="006C663D"/>
    <w:rsid w:val="006C77FF"/>
    <w:rsid w:val="006D0093"/>
    <w:rsid w:val="006D3C7E"/>
    <w:rsid w:val="006D42FF"/>
    <w:rsid w:val="006D6AD5"/>
    <w:rsid w:val="006D7D7B"/>
    <w:rsid w:val="006E019F"/>
    <w:rsid w:val="006E7E29"/>
    <w:rsid w:val="006F16C9"/>
    <w:rsid w:val="007003A6"/>
    <w:rsid w:val="00700920"/>
    <w:rsid w:val="00701353"/>
    <w:rsid w:val="00702AD9"/>
    <w:rsid w:val="00704917"/>
    <w:rsid w:val="00714C6B"/>
    <w:rsid w:val="007203D3"/>
    <w:rsid w:val="00734532"/>
    <w:rsid w:val="00735054"/>
    <w:rsid w:val="007355E6"/>
    <w:rsid w:val="00736CAC"/>
    <w:rsid w:val="007375BF"/>
    <w:rsid w:val="00741B35"/>
    <w:rsid w:val="00741C6C"/>
    <w:rsid w:val="00742C12"/>
    <w:rsid w:val="0074318F"/>
    <w:rsid w:val="00744560"/>
    <w:rsid w:val="007504E3"/>
    <w:rsid w:val="00751A9C"/>
    <w:rsid w:val="00753429"/>
    <w:rsid w:val="0076033D"/>
    <w:rsid w:val="00765797"/>
    <w:rsid w:val="00773BE3"/>
    <w:rsid w:val="00781280"/>
    <w:rsid w:val="00782E25"/>
    <w:rsid w:val="00786B15"/>
    <w:rsid w:val="00790BD3"/>
    <w:rsid w:val="00794374"/>
    <w:rsid w:val="00797390"/>
    <w:rsid w:val="007A2805"/>
    <w:rsid w:val="007A35AB"/>
    <w:rsid w:val="007A5348"/>
    <w:rsid w:val="007A7A36"/>
    <w:rsid w:val="007B1C06"/>
    <w:rsid w:val="007B513A"/>
    <w:rsid w:val="007B5401"/>
    <w:rsid w:val="007B6346"/>
    <w:rsid w:val="007C2452"/>
    <w:rsid w:val="007E00D8"/>
    <w:rsid w:val="007E17E2"/>
    <w:rsid w:val="007E2F27"/>
    <w:rsid w:val="007E496E"/>
    <w:rsid w:val="007F0C72"/>
    <w:rsid w:val="007F1F40"/>
    <w:rsid w:val="007F51AD"/>
    <w:rsid w:val="007F5223"/>
    <w:rsid w:val="00801B6F"/>
    <w:rsid w:val="008063F0"/>
    <w:rsid w:val="008113F8"/>
    <w:rsid w:val="00816FEE"/>
    <w:rsid w:val="00823559"/>
    <w:rsid w:val="0082779C"/>
    <w:rsid w:val="00834E15"/>
    <w:rsid w:val="00840DFA"/>
    <w:rsid w:val="00842663"/>
    <w:rsid w:val="00844E09"/>
    <w:rsid w:val="008466B7"/>
    <w:rsid w:val="00847677"/>
    <w:rsid w:val="00854F87"/>
    <w:rsid w:val="0086476C"/>
    <w:rsid w:val="00865358"/>
    <w:rsid w:val="008659F8"/>
    <w:rsid w:val="0087132E"/>
    <w:rsid w:val="0087357C"/>
    <w:rsid w:val="00887DAF"/>
    <w:rsid w:val="0089230D"/>
    <w:rsid w:val="00893277"/>
    <w:rsid w:val="008A11E9"/>
    <w:rsid w:val="008A696C"/>
    <w:rsid w:val="008B180E"/>
    <w:rsid w:val="008B1CFF"/>
    <w:rsid w:val="008C01E3"/>
    <w:rsid w:val="008C0680"/>
    <w:rsid w:val="008C101C"/>
    <w:rsid w:val="008C4D57"/>
    <w:rsid w:val="008D0439"/>
    <w:rsid w:val="008D4D0B"/>
    <w:rsid w:val="008F3E90"/>
    <w:rsid w:val="008F5C3D"/>
    <w:rsid w:val="00902493"/>
    <w:rsid w:val="009078C1"/>
    <w:rsid w:val="00911F11"/>
    <w:rsid w:val="009205F4"/>
    <w:rsid w:val="009227BF"/>
    <w:rsid w:val="00924166"/>
    <w:rsid w:val="009259C0"/>
    <w:rsid w:val="009259C4"/>
    <w:rsid w:val="0092618B"/>
    <w:rsid w:val="009301A5"/>
    <w:rsid w:val="00932D6F"/>
    <w:rsid w:val="009428F3"/>
    <w:rsid w:val="009458CE"/>
    <w:rsid w:val="00952E1C"/>
    <w:rsid w:val="00953737"/>
    <w:rsid w:val="009539B6"/>
    <w:rsid w:val="00960C49"/>
    <w:rsid w:val="0096248B"/>
    <w:rsid w:val="009631C2"/>
    <w:rsid w:val="009752F3"/>
    <w:rsid w:val="00980F28"/>
    <w:rsid w:val="00980FDA"/>
    <w:rsid w:val="009820E6"/>
    <w:rsid w:val="00985746"/>
    <w:rsid w:val="00990B27"/>
    <w:rsid w:val="00991356"/>
    <w:rsid w:val="00991E45"/>
    <w:rsid w:val="00997A30"/>
    <w:rsid w:val="009A759E"/>
    <w:rsid w:val="009B4210"/>
    <w:rsid w:val="009B49B1"/>
    <w:rsid w:val="009B4D16"/>
    <w:rsid w:val="009C0E91"/>
    <w:rsid w:val="009C6092"/>
    <w:rsid w:val="009C6A45"/>
    <w:rsid w:val="009D1663"/>
    <w:rsid w:val="009D6B65"/>
    <w:rsid w:val="009D792C"/>
    <w:rsid w:val="009E0EA7"/>
    <w:rsid w:val="009E2980"/>
    <w:rsid w:val="009F17A1"/>
    <w:rsid w:val="009F2559"/>
    <w:rsid w:val="009F6E5C"/>
    <w:rsid w:val="00A07204"/>
    <w:rsid w:val="00A10E95"/>
    <w:rsid w:val="00A1413E"/>
    <w:rsid w:val="00A15C97"/>
    <w:rsid w:val="00A26D09"/>
    <w:rsid w:val="00A276D2"/>
    <w:rsid w:val="00A3386C"/>
    <w:rsid w:val="00A37E1F"/>
    <w:rsid w:val="00A42A8F"/>
    <w:rsid w:val="00A43A1D"/>
    <w:rsid w:val="00A44DC7"/>
    <w:rsid w:val="00A47853"/>
    <w:rsid w:val="00A64AC4"/>
    <w:rsid w:val="00A66DD7"/>
    <w:rsid w:val="00A6756B"/>
    <w:rsid w:val="00A84085"/>
    <w:rsid w:val="00A87EF4"/>
    <w:rsid w:val="00A91BD6"/>
    <w:rsid w:val="00A97B03"/>
    <w:rsid w:val="00AA12DE"/>
    <w:rsid w:val="00AA44F8"/>
    <w:rsid w:val="00AA7BAD"/>
    <w:rsid w:val="00AB1681"/>
    <w:rsid w:val="00AB29DB"/>
    <w:rsid w:val="00AB5447"/>
    <w:rsid w:val="00AC2C7B"/>
    <w:rsid w:val="00AC37B3"/>
    <w:rsid w:val="00AC42B1"/>
    <w:rsid w:val="00AC6FEE"/>
    <w:rsid w:val="00AD3D0A"/>
    <w:rsid w:val="00AD5EDD"/>
    <w:rsid w:val="00AF0C48"/>
    <w:rsid w:val="00B00A7D"/>
    <w:rsid w:val="00B0171D"/>
    <w:rsid w:val="00B07BD0"/>
    <w:rsid w:val="00B108B5"/>
    <w:rsid w:val="00B130C8"/>
    <w:rsid w:val="00B227E3"/>
    <w:rsid w:val="00B27457"/>
    <w:rsid w:val="00B31464"/>
    <w:rsid w:val="00B34B88"/>
    <w:rsid w:val="00B4262D"/>
    <w:rsid w:val="00B442E3"/>
    <w:rsid w:val="00B56DEF"/>
    <w:rsid w:val="00B6026E"/>
    <w:rsid w:val="00B6374F"/>
    <w:rsid w:val="00B65788"/>
    <w:rsid w:val="00B7112A"/>
    <w:rsid w:val="00B7241B"/>
    <w:rsid w:val="00B74500"/>
    <w:rsid w:val="00B863BD"/>
    <w:rsid w:val="00B87DE6"/>
    <w:rsid w:val="00B916C0"/>
    <w:rsid w:val="00BA093E"/>
    <w:rsid w:val="00BA3E41"/>
    <w:rsid w:val="00BA6FDB"/>
    <w:rsid w:val="00BB0B15"/>
    <w:rsid w:val="00BB2DC6"/>
    <w:rsid w:val="00BC40C4"/>
    <w:rsid w:val="00BC43E3"/>
    <w:rsid w:val="00BD212D"/>
    <w:rsid w:val="00BD3BED"/>
    <w:rsid w:val="00BD40EB"/>
    <w:rsid w:val="00BE09B9"/>
    <w:rsid w:val="00BE41BB"/>
    <w:rsid w:val="00BF2929"/>
    <w:rsid w:val="00BF4DC0"/>
    <w:rsid w:val="00BF58B6"/>
    <w:rsid w:val="00BF6DB4"/>
    <w:rsid w:val="00BF76DF"/>
    <w:rsid w:val="00C01CCC"/>
    <w:rsid w:val="00C05569"/>
    <w:rsid w:val="00C10FE2"/>
    <w:rsid w:val="00C11039"/>
    <w:rsid w:val="00C12988"/>
    <w:rsid w:val="00C151EB"/>
    <w:rsid w:val="00C15F29"/>
    <w:rsid w:val="00C214DE"/>
    <w:rsid w:val="00C2183C"/>
    <w:rsid w:val="00C21FEB"/>
    <w:rsid w:val="00C24700"/>
    <w:rsid w:val="00C30BE3"/>
    <w:rsid w:val="00C30E4E"/>
    <w:rsid w:val="00C351E2"/>
    <w:rsid w:val="00C369B9"/>
    <w:rsid w:val="00C40C34"/>
    <w:rsid w:val="00C41C54"/>
    <w:rsid w:val="00C43790"/>
    <w:rsid w:val="00C47A9D"/>
    <w:rsid w:val="00C503C6"/>
    <w:rsid w:val="00C54C19"/>
    <w:rsid w:val="00C56F70"/>
    <w:rsid w:val="00C57DE8"/>
    <w:rsid w:val="00C649DB"/>
    <w:rsid w:val="00C71DC3"/>
    <w:rsid w:val="00C72735"/>
    <w:rsid w:val="00C73D3D"/>
    <w:rsid w:val="00C746AF"/>
    <w:rsid w:val="00C74E07"/>
    <w:rsid w:val="00C851E8"/>
    <w:rsid w:val="00C86888"/>
    <w:rsid w:val="00C87623"/>
    <w:rsid w:val="00CA7156"/>
    <w:rsid w:val="00CB44FD"/>
    <w:rsid w:val="00CB6193"/>
    <w:rsid w:val="00CD3339"/>
    <w:rsid w:val="00CD36AF"/>
    <w:rsid w:val="00CD441E"/>
    <w:rsid w:val="00CD4AA7"/>
    <w:rsid w:val="00CD4C0B"/>
    <w:rsid w:val="00CD754C"/>
    <w:rsid w:val="00CE2431"/>
    <w:rsid w:val="00CF05B4"/>
    <w:rsid w:val="00CF07D4"/>
    <w:rsid w:val="00CF3CA5"/>
    <w:rsid w:val="00CF7CE6"/>
    <w:rsid w:val="00D02690"/>
    <w:rsid w:val="00D10A4D"/>
    <w:rsid w:val="00D11487"/>
    <w:rsid w:val="00D17D4C"/>
    <w:rsid w:val="00D250F5"/>
    <w:rsid w:val="00D26C9E"/>
    <w:rsid w:val="00D275AA"/>
    <w:rsid w:val="00D32C47"/>
    <w:rsid w:val="00D3327B"/>
    <w:rsid w:val="00D33A14"/>
    <w:rsid w:val="00D36D82"/>
    <w:rsid w:val="00D43234"/>
    <w:rsid w:val="00D464A0"/>
    <w:rsid w:val="00D465F9"/>
    <w:rsid w:val="00D51C02"/>
    <w:rsid w:val="00D52E9C"/>
    <w:rsid w:val="00D53654"/>
    <w:rsid w:val="00D56540"/>
    <w:rsid w:val="00D60A3A"/>
    <w:rsid w:val="00D618D5"/>
    <w:rsid w:val="00D61927"/>
    <w:rsid w:val="00D621B7"/>
    <w:rsid w:val="00D621C3"/>
    <w:rsid w:val="00D62FED"/>
    <w:rsid w:val="00D66DB3"/>
    <w:rsid w:val="00D7206C"/>
    <w:rsid w:val="00D75C79"/>
    <w:rsid w:val="00D764B6"/>
    <w:rsid w:val="00D94183"/>
    <w:rsid w:val="00D94D97"/>
    <w:rsid w:val="00DA0193"/>
    <w:rsid w:val="00DB0296"/>
    <w:rsid w:val="00DB22A8"/>
    <w:rsid w:val="00DB2C57"/>
    <w:rsid w:val="00DB75A6"/>
    <w:rsid w:val="00DC61DB"/>
    <w:rsid w:val="00DD054C"/>
    <w:rsid w:val="00DE0090"/>
    <w:rsid w:val="00DE0881"/>
    <w:rsid w:val="00DE3985"/>
    <w:rsid w:val="00DE5661"/>
    <w:rsid w:val="00DF7694"/>
    <w:rsid w:val="00E11207"/>
    <w:rsid w:val="00E11EB1"/>
    <w:rsid w:val="00E134D3"/>
    <w:rsid w:val="00E13F2A"/>
    <w:rsid w:val="00E140B4"/>
    <w:rsid w:val="00E17E71"/>
    <w:rsid w:val="00E2341D"/>
    <w:rsid w:val="00E27D0F"/>
    <w:rsid w:val="00E30B1A"/>
    <w:rsid w:val="00E3400C"/>
    <w:rsid w:val="00E3415F"/>
    <w:rsid w:val="00E3457C"/>
    <w:rsid w:val="00E430A2"/>
    <w:rsid w:val="00E44B96"/>
    <w:rsid w:val="00E46BF0"/>
    <w:rsid w:val="00E47370"/>
    <w:rsid w:val="00E51773"/>
    <w:rsid w:val="00E51FA4"/>
    <w:rsid w:val="00E52469"/>
    <w:rsid w:val="00E63125"/>
    <w:rsid w:val="00E63F6C"/>
    <w:rsid w:val="00E672BB"/>
    <w:rsid w:val="00E8507D"/>
    <w:rsid w:val="00E87409"/>
    <w:rsid w:val="00E874D6"/>
    <w:rsid w:val="00E90151"/>
    <w:rsid w:val="00E92E91"/>
    <w:rsid w:val="00E958EA"/>
    <w:rsid w:val="00EA2D13"/>
    <w:rsid w:val="00EA50CD"/>
    <w:rsid w:val="00EA6054"/>
    <w:rsid w:val="00EB675C"/>
    <w:rsid w:val="00EC17B8"/>
    <w:rsid w:val="00EC3DE1"/>
    <w:rsid w:val="00EC3EDB"/>
    <w:rsid w:val="00EC632E"/>
    <w:rsid w:val="00ED2899"/>
    <w:rsid w:val="00ED4592"/>
    <w:rsid w:val="00ED5A83"/>
    <w:rsid w:val="00ED6013"/>
    <w:rsid w:val="00EE456E"/>
    <w:rsid w:val="00EE4741"/>
    <w:rsid w:val="00EE7C10"/>
    <w:rsid w:val="00EE7E49"/>
    <w:rsid w:val="00EF0176"/>
    <w:rsid w:val="00EF06AD"/>
    <w:rsid w:val="00F00CEC"/>
    <w:rsid w:val="00F01BE2"/>
    <w:rsid w:val="00F2363A"/>
    <w:rsid w:val="00F23FAD"/>
    <w:rsid w:val="00F37C63"/>
    <w:rsid w:val="00F42ED1"/>
    <w:rsid w:val="00F6015B"/>
    <w:rsid w:val="00F603E6"/>
    <w:rsid w:val="00F6197D"/>
    <w:rsid w:val="00F81635"/>
    <w:rsid w:val="00F8336A"/>
    <w:rsid w:val="00F97545"/>
    <w:rsid w:val="00FA25B9"/>
    <w:rsid w:val="00FA6029"/>
    <w:rsid w:val="00FA7539"/>
    <w:rsid w:val="00FC0847"/>
    <w:rsid w:val="00FC4D6C"/>
    <w:rsid w:val="00FE2A20"/>
    <w:rsid w:val="00FE2EA4"/>
    <w:rsid w:val="00FE6608"/>
    <w:rsid w:val="00FF32BC"/>
    <w:rsid w:val="00FF330D"/>
    <w:rsid w:val="00FF55C5"/>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uiPriority w:val="3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listparagraph">
    <w:name w:val="listparagraph"/>
    <w:basedOn w:val="a"/>
    <w:rsid w:val="00794374"/>
    <w:pPr>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3600E-9BE6-4C87-9565-302617B35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2686</Words>
  <Characters>15312</Characters>
  <Application>Microsoft Office Word</Application>
  <DocSecurity>0</DocSecurity>
  <Lines>127</Lines>
  <Paragraphs>35</Paragraphs>
  <ScaleCrop>false</ScaleCrop>
  <Company/>
  <LinksUpToDate>false</LinksUpToDate>
  <CharactersWithSpaces>17963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2021-04-02T09:12:00Z</dcterms:created>
  <dcterms:modified xsi:type="dcterms:W3CDTF">2021-04-06T06:17:00Z</dcterms:modified>
  <dc:language/>
</cp:coreProperties>
</file>